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E9C2FBF" w14:textId="361A5726" w:rsidR="00E15962" w:rsidRPr="000C6E96" w:rsidRDefault="004177E0" w:rsidP="04D26B17">
      <w:pPr>
        <w:pStyle w:val="GDCDocumentTitle"/>
        <w:rPr>
          <w:sz w:val="48"/>
          <w:szCs w:val="48"/>
        </w:rPr>
      </w:pPr>
      <w:r>
        <w:rPr>
          <w:sz w:val="48"/>
          <w:szCs w:val="48"/>
        </w:rPr>
        <w:t xml:space="preserve">GDC </w:t>
      </w:r>
      <w:r w:rsidR="00893222">
        <w:rPr>
          <w:sz w:val="48"/>
          <w:szCs w:val="48"/>
        </w:rPr>
        <w:t>Learning &amp; Collaboration Events</w:t>
      </w:r>
    </w:p>
    <w:p w14:paraId="275C2D9F" w14:textId="519CA07A" w:rsidR="00893222" w:rsidRDefault="00893222" w:rsidP="00893222">
      <w:pPr>
        <w:pStyle w:val="GDCIntroText"/>
        <w:pBdr>
          <w:bottom w:val="single" w:sz="6" w:space="8" w:color="auto"/>
        </w:pBdr>
      </w:pPr>
      <w:r>
        <w:t>Background</w:t>
      </w:r>
      <w:r w:rsidR="0053464A">
        <w:t xml:space="preserve"> </w:t>
      </w:r>
      <w:r w:rsidR="00E85B32">
        <w:t>to</w:t>
      </w:r>
      <w:r w:rsidR="0053464A">
        <w:t xml:space="preserve"> </w:t>
      </w:r>
      <w:r w:rsidR="0042554B">
        <w:t>the Global Distributors Collective</w:t>
      </w:r>
    </w:p>
    <w:p w14:paraId="28A0E688" w14:textId="77777777" w:rsidR="0042554B" w:rsidRDefault="0053464A" w:rsidP="0042554B">
      <w:pPr>
        <w:pStyle w:val="GDCBullets2"/>
        <w:ind w:left="227"/>
      </w:pPr>
      <w:r>
        <w:t>The GDC is a collective of 140</w:t>
      </w:r>
      <w:r w:rsidR="0042554B">
        <w:t>+</w:t>
      </w:r>
      <w:r>
        <w:t xml:space="preserve"> last mile distribution companies around the world.</w:t>
      </w:r>
    </w:p>
    <w:p w14:paraId="323D4162" w14:textId="77777777" w:rsidR="0042554B" w:rsidRDefault="0042554B" w:rsidP="0042554B">
      <w:pPr>
        <w:pStyle w:val="GDCBullets2"/>
        <w:ind w:left="227"/>
      </w:pPr>
      <w:r>
        <w:t xml:space="preserve">The GDC supports and represents </w:t>
      </w:r>
      <w:r w:rsidRPr="0042554B">
        <w:t>last mile distribution companies to help them reach underserved customers with household products that contribute to the Sustainable Development Goals.</w:t>
      </w:r>
      <w:r>
        <w:t xml:space="preserve"> Its mission is to help make life-changing products affordable and available to all.</w:t>
      </w:r>
    </w:p>
    <w:p w14:paraId="3B8A31B8" w14:textId="73020EC3" w:rsidR="0042554B" w:rsidRDefault="0042554B" w:rsidP="0042554B">
      <w:pPr>
        <w:pStyle w:val="GDCBullets2"/>
        <w:ind w:left="227"/>
      </w:pPr>
      <w:r w:rsidRPr="0042554B">
        <w:t>The GDC provides a collective voice for distributors to ensure their voice is heard; drives research and innovation across the sector; facilitates the exchange of information, insight and expertise; and provides critical services that leverage economies of scale.</w:t>
      </w:r>
    </w:p>
    <w:p w14:paraId="41D27F58" w14:textId="1E42FFD6" w:rsidR="00E71D71" w:rsidRDefault="00E71D71" w:rsidP="0042554B">
      <w:pPr>
        <w:pStyle w:val="GDCBullets2"/>
        <w:ind w:left="227"/>
      </w:pPr>
      <w:r>
        <w:t>The GDC is funded by DFID, P4G and IBAN/GIZ.</w:t>
      </w:r>
    </w:p>
    <w:p w14:paraId="5737E478" w14:textId="3758414C" w:rsidR="0053464A" w:rsidRDefault="0053464A" w:rsidP="0053464A">
      <w:pPr>
        <w:pStyle w:val="GDCBullets2"/>
        <w:numPr>
          <w:ilvl w:val="0"/>
          <w:numId w:val="0"/>
        </w:numPr>
        <w:ind w:left="454" w:hanging="227"/>
      </w:pPr>
    </w:p>
    <w:p w14:paraId="064A0D8F" w14:textId="4FCDC76A" w:rsidR="0042554B" w:rsidRDefault="00D3600A" w:rsidP="0042554B">
      <w:pPr>
        <w:pStyle w:val="GDCIntroText"/>
        <w:pBdr>
          <w:bottom w:val="single" w:sz="6" w:space="8" w:color="auto"/>
        </w:pBdr>
      </w:pPr>
      <w:bookmarkStart w:id="0" w:name="_GoBack"/>
      <w:r w:rsidRPr="0042554B">
        <w:rPr>
          <w:noProof/>
          <w:lang w:eastAsia="en-GB"/>
        </w:rPr>
        <w:drawing>
          <wp:anchor distT="0" distB="0" distL="114300" distR="114300" simplePos="0" relativeHeight="251658240" behindDoc="0" locked="0" layoutInCell="1" allowOverlap="1" wp14:anchorId="513B8A99" wp14:editId="01A12E1B">
            <wp:simplePos x="0" y="0"/>
            <wp:positionH relativeFrom="column">
              <wp:posOffset>-206154</wp:posOffset>
            </wp:positionH>
            <wp:positionV relativeFrom="paragraph">
              <wp:posOffset>510540</wp:posOffset>
            </wp:positionV>
            <wp:extent cx="6786880" cy="3686175"/>
            <wp:effectExtent l="0" t="0" r="0" b="9525"/>
            <wp:wrapThrough wrapText="bothSides">
              <wp:wrapPolygon edited="0">
                <wp:start x="0" y="0"/>
                <wp:lineTo x="0" y="21544"/>
                <wp:lineTo x="21523" y="21544"/>
                <wp:lineTo x="21523" y="0"/>
                <wp:lineTo x="0" y="0"/>
              </wp:wrapPolygon>
            </wp:wrapThrough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6880" cy="3686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42554B">
        <w:t>Snapshot of GDC membership</w:t>
      </w:r>
    </w:p>
    <w:p w14:paraId="782413A7" w14:textId="3E525D57" w:rsidR="0042554B" w:rsidRDefault="0042554B" w:rsidP="0053464A">
      <w:pPr>
        <w:pStyle w:val="GDCBullets2"/>
        <w:numPr>
          <w:ilvl w:val="0"/>
          <w:numId w:val="0"/>
        </w:numPr>
        <w:ind w:left="454" w:hanging="227"/>
      </w:pPr>
    </w:p>
    <w:p w14:paraId="0DD6C1E3" w14:textId="5A8DAE53" w:rsidR="0053464A" w:rsidRPr="00213D6E" w:rsidRDefault="00213D6E" w:rsidP="0042554B">
      <w:pPr>
        <w:pStyle w:val="GDCBullets2"/>
        <w:numPr>
          <w:ilvl w:val="0"/>
          <w:numId w:val="0"/>
        </w:numPr>
        <w:rPr>
          <w:b/>
        </w:rPr>
      </w:pPr>
      <w:r w:rsidRPr="00213D6E">
        <w:rPr>
          <w:b/>
        </w:rPr>
        <w:t>See the following page for examples of GDC members.</w:t>
      </w:r>
    </w:p>
    <w:p w14:paraId="14215752" w14:textId="77777777" w:rsidR="00213D6E" w:rsidRDefault="00213D6E" w:rsidP="0042554B">
      <w:pPr>
        <w:pStyle w:val="GDCBullets2"/>
        <w:numPr>
          <w:ilvl w:val="0"/>
          <w:numId w:val="0"/>
        </w:numPr>
      </w:pPr>
    </w:p>
    <w:p w14:paraId="117F7A56" w14:textId="44BE68C7" w:rsidR="0053464A" w:rsidRDefault="0053464A" w:rsidP="0053464A">
      <w:pPr>
        <w:pStyle w:val="GDCIntroText"/>
        <w:pBdr>
          <w:bottom w:val="single" w:sz="6" w:space="8" w:color="auto"/>
        </w:pBdr>
      </w:pPr>
      <w:r>
        <w:t xml:space="preserve">GDC learning &amp; collaboration events </w:t>
      </w:r>
      <w:r w:rsidR="00E85B32">
        <w:t>–</w:t>
      </w:r>
      <w:r>
        <w:t xml:space="preserve"> </w:t>
      </w:r>
      <w:r w:rsidR="00E85B32">
        <w:t xml:space="preserve">an </w:t>
      </w:r>
      <w:r>
        <w:t>overview</w:t>
      </w:r>
    </w:p>
    <w:p w14:paraId="536B7864" w14:textId="77777777" w:rsidR="0071424F" w:rsidRDefault="0071424F" w:rsidP="0071424F">
      <w:pPr>
        <w:pStyle w:val="GDCBullets2"/>
        <w:ind w:left="227"/>
      </w:pPr>
      <w:r>
        <w:t>The GDC will be holding a series of learning and collaboration events over the next two years across East/Southern Africa.</w:t>
      </w:r>
    </w:p>
    <w:p w14:paraId="5CF68338" w14:textId="07C4677A" w:rsidR="0071424F" w:rsidRDefault="0071424F" w:rsidP="0071424F">
      <w:pPr>
        <w:pStyle w:val="GDCBullets2"/>
        <w:ind w:left="227"/>
      </w:pPr>
      <w:r>
        <w:t xml:space="preserve">The purpose of these events is to create more opportunities for </w:t>
      </w:r>
      <w:r w:rsidR="0042554B">
        <w:t>GDC</w:t>
      </w:r>
      <w:r>
        <w:t xml:space="preserve"> members, last mile distribution companies (LMDs), to come together to collaborate, network and share knowledge. The desired outcome is enhanced business performance of GDC members, </w:t>
      </w:r>
      <w:r w:rsidR="006F1E70">
        <w:t>e.g.</w:t>
      </w:r>
      <w:r>
        <w:t xml:space="preserve"> through adoption of specific business practices or new business partnerships.</w:t>
      </w:r>
    </w:p>
    <w:p w14:paraId="314E5DC1" w14:textId="79E78453" w:rsidR="00D251ED" w:rsidRPr="00115CCC" w:rsidRDefault="0042554B" w:rsidP="00115CCC">
      <w:pPr>
        <w:pStyle w:val="GDCBullets2"/>
        <w:ind w:left="227"/>
      </w:pPr>
      <w:r>
        <w:t xml:space="preserve">We </w:t>
      </w:r>
      <w:r w:rsidR="00115CCC">
        <w:t xml:space="preserve">are </w:t>
      </w:r>
      <w:r>
        <w:t>d</w:t>
      </w:r>
      <w:r w:rsidR="00115CCC">
        <w:t>esigning</w:t>
      </w:r>
      <w:r>
        <w:t xml:space="preserve"> these events based on extensive consultation with </w:t>
      </w:r>
      <w:proofErr w:type="gramStart"/>
      <w:r>
        <w:t xml:space="preserve">members, </w:t>
      </w:r>
      <w:r w:rsidR="00115CCC">
        <w:t>and</w:t>
      </w:r>
      <w:proofErr w:type="gramEnd"/>
      <w:r w:rsidR="00115CCC">
        <w:t xml:space="preserve"> have done </w:t>
      </w:r>
      <w:r>
        <w:t>a survey asking members what they would value most. Members indicated they are most interested in peer-to-peer learning, training from experts and match-making.</w:t>
      </w:r>
    </w:p>
    <w:p w14:paraId="2AB40F2B" w14:textId="77777777" w:rsidR="00DE34D1" w:rsidRDefault="00DE34D1" w:rsidP="004177E0">
      <w:pPr>
        <w:pStyle w:val="GDCBullets2"/>
        <w:numPr>
          <w:ilvl w:val="0"/>
          <w:numId w:val="0"/>
        </w:numPr>
        <w:ind w:left="227"/>
        <w:rPr>
          <w:rFonts w:ascii="National2" w:hAnsi="National2" w:hint="eastAsia"/>
          <w:color w:val="333E48"/>
          <w:sz w:val="20"/>
          <w:szCs w:val="20"/>
        </w:rPr>
      </w:pPr>
    </w:p>
    <w:p w14:paraId="6FECD108" w14:textId="27739206" w:rsidR="00D251ED" w:rsidRDefault="00115CCC" w:rsidP="00D251ED">
      <w:pPr>
        <w:pStyle w:val="GDCIntroText"/>
        <w:pBdr>
          <w:bottom w:val="single" w:sz="6" w:space="8" w:color="auto"/>
        </w:pBdr>
      </w:pPr>
      <w:r>
        <w:t>First</w:t>
      </w:r>
      <w:r w:rsidR="0053464A">
        <w:t xml:space="preserve"> event</w:t>
      </w:r>
      <w:r>
        <w:t xml:space="preserve"> – Kampala, July 2019</w:t>
      </w:r>
    </w:p>
    <w:p w14:paraId="5A9BECED" w14:textId="3DA3FD0E" w:rsidR="00115CCC" w:rsidRPr="00115CCC" w:rsidRDefault="00115CCC" w:rsidP="00115CCC">
      <w:pPr>
        <w:pStyle w:val="GDCBullets2"/>
        <w:ind w:left="227"/>
        <w:rPr>
          <w:b/>
        </w:rPr>
      </w:pPr>
      <w:r w:rsidRPr="00115CCC">
        <w:rPr>
          <w:b/>
        </w:rPr>
        <w:t>Location:</w:t>
      </w:r>
      <w:r>
        <w:t xml:space="preserve"> Kampala</w:t>
      </w:r>
      <w:r w:rsidR="00E71D71">
        <w:t>, Uganda</w:t>
      </w:r>
    </w:p>
    <w:p w14:paraId="3A3F7FC3" w14:textId="77777777" w:rsidR="00115CCC" w:rsidRPr="00115CCC" w:rsidRDefault="00115CCC" w:rsidP="00115CCC">
      <w:pPr>
        <w:pStyle w:val="GDCBullets2"/>
        <w:ind w:left="227"/>
        <w:rPr>
          <w:b/>
        </w:rPr>
      </w:pPr>
      <w:r w:rsidRPr="00115CCC">
        <w:rPr>
          <w:b/>
        </w:rPr>
        <w:t>Date:</w:t>
      </w:r>
      <w:r>
        <w:t xml:space="preserve"> 2 days over week starting 22 July (exact dates TBC but likely 22/23 July) </w:t>
      </w:r>
    </w:p>
    <w:p w14:paraId="4DD8A2C9" w14:textId="6CD12591" w:rsidR="00213D6E" w:rsidRDefault="00115CCC" w:rsidP="00213D6E">
      <w:pPr>
        <w:pStyle w:val="GDCBullets2"/>
        <w:ind w:left="227"/>
      </w:pPr>
      <w:r>
        <w:rPr>
          <w:b/>
        </w:rPr>
        <w:t xml:space="preserve">Attendees: </w:t>
      </w:r>
      <w:r w:rsidRPr="00115CCC">
        <w:t>T</w:t>
      </w:r>
      <w:r>
        <w:t xml:space="preserve">his first </w:t>
      </w:r>
      <w:r w:rsidRPr="00115CCC">
        <w:t xml:space="preserve">event is closed to GDC members only. We will invite all </w:t>
      </w:r>
      <w:r>
        <w:t xml:space="preserve">140+ </w:t>
      </w:r>
      <w:r w:rsidRPr="00115CCC">
        <w:t>members and are expecting 30</w:t>
      </w:r>
      <w:r>
        <w:t>-40</w:t>
      </w:r>
      <w:r w:rsidRPr="00115CCC">
        <w:t xml:space="preserve"> to attend (with </w:t>
      </w:r>
      <w:r w:rsidR="00E71D71">
        <w:t>two</w:t>
      </w:r>
      <w:r w:rsidRPr="00115CCC">
        <w:t xml:space="preserve"> representatives per member welcome). We have over 30 members in Uganda alone, and more tha</w:t>
      </w:r>
      <w:r w:rsidR="00FA67A5">
        <w:t>1</w:t>
      </w:r>
      <w:r w:rsidRPr="00115CCC">
        <w:t>n 80 across the broader East Africa region (Uganda, Kenya, Tanzania, Rwanda, and Ethiopia).</w:t>
      </w:r>
    </w:p>
    <w:p w14:paraId="12725FFE" w14:textId="3D19873F" w:rsidR="00213D6E" w:rsidRDefault="00213D6E" w:rsidP="00213D6E">
      <w:pPr>
        <w:pStyle w:val="GDCBullets2"/>
        <w:numPr>
          <w:ilvl w:val="1"/>
          <w:numId w:val="4"/>
        </w:numPr>
        <w:ind w:left="993"/>
      </w:pPr>
      <w:r>
        <w:rPr>
          <w:b/>
        </w:rPr>
        <w:t xml:space="preserve">Members in Uganda </w:t>
      </w:r>
      <w:r w:rsidRPr="00213D6E">
        <w:t>include companies such as</w:t>
      </w:r>
      <w:r>
        <w:rPr>
          <w:b/>
        </w:rPr>
        <w:t xml:space="preserve"> </w:t>
      </w:r>
      <w:r w:rsidRPr="00213D6E">
        <w:t xml:space="preserve">WANA Energy Solutions, </w:t>
      </w:r>
      <w:proofErr w:type="spellStart"/>
      <w:r w:rsidRPr="00213D6E">
        <w:t>Pesitho</w:t>
      </w:r>
      <w:proofErr w:type="spellEnd"/>
      <w:r w:rsidRPr="00213D6E">
        <w:t xml:space="preserve">, </w:t>
      </w:r>
      <w:proofErr w:type="spellStart"/>
      <w:r w:rsidRPr="00213D6E">
        <w:t>Anuel</w:t>
      </w:r>
      <w:proofErr w:type="spellEnd"/>
      <w:r w:rsidRPr="00213D6E">
        <w:t xml:space="preserve"> Energy, </w:t>
      </w:r>
      <w:r>
        <w:t xml:space="preserve">Africa Clean Energy, </w:t>
      </w:r>
      <w:proofErr w:type="spellStart"/>
      <w:r>
        <w:t>EnVenture</w:t>
      </w:r>
      <w:proofErr w:type="spellEnd"/>
      <w:r>
        <w:t xml:space="preserve">, </w:t>
      </w:r>
      <w:r w:rsidRPr="00213D6E">
        <w:t xml:space="preserve">Potential Energy, </w:t>
      </w:r>
      <w:proofErr w:type="spellStart"/>
      <w:r>
        <w:t>Sistemo.bio</w:t>
      </w:r>
      <w:proofErr w:type="spellEnd"/>
      <w:r>
        <w:t xml:space="preserve">, Village Energy </w:t>
      </w:r>
      <w:r w:rsidRPr="00213D6E">
        <w:t>and New Cares</w:t>
      </w:r>
      <w:r w:rsidR="00E71D71">
        <w:t>.</w:t>
      </w:r>
    </w:p>
    <w:p w14:paraId="63ECF1E1" w14:textId="21DAA19D" w:rsidR="00213D6E" w:rsidRPr="00115CCC" w:rsidRDefault="00213D6E" w:rsidP="00213D6E">
      <w:pPr>
        <w:pStyle w:val="GDCBullets2"/>
        <w:numPr>
          <w:ilvl w:val="1"/>
          <w:numId w:val="4"/>
        </w:numPr>
        <w:ind w:left="993"/>
      </w:pPr>
      <w:r>
        <w:rPr>
          <w:b/>
        </w:rPr>
        <w:t xml:space="preserve">Members in Kenya </w:t>
      </w:r>
      <w:r w:rsidRPr="00213D6E">
        <w:t xml:space="preserve">include companies such as </w:t>
      </w:r>
      <w:proofErr w:type="spellStart"/>
      <w:r w:rsidRPr="00213D6E">
        <w:t>Mwezi</w:t>
      </w:r>
      <w:proofErr w:type="spellEnd"/>
      <w:r w:rsidRPr="00213D6E">
        <w:t xml:space="preserve">, </w:t>
      </w:r>
      <w:proofErr w:type="spellStart"/>
      <w:r w:rsidRPr="00213D6E">
        <w:t>Livelyhoods</w:t>
      </w:r>
      <w:proofErr w:type="spellEnd"/>
      <w:r w:rsidRPr="00213D6E">
        <w:t>,</w:t>
      </w:r>
      <w:r>
        <w:rPr>
          <w:b/>
        </w:rPr>
        <w:t xml:space="preserve"> </w:t>
      </w:r>
      <w:proofErr w:type="spellStart"/>
      <w:r w:rsidRPr="00213D6E">
        <w:t>Pawame</w:t>
      </w:r>
      <w:proofErr w:type="spellEnd"/>
      <w:r w:rsidRPr="00213D6E">
        <w:t xml:space="preserve">, </w:t>
      </w:r>
      <w:proofErr w:type="spellStart"/>
      <w:r w:rsidRPr="00213D6E">
        <w:t>Mukuru</w:t>
      </w:r>
      <w:proofErr w:type="spellEnd"/>
      <w:r w:rsidRPr="00213D6E">
        <w:t xml:space="preserve"> Clean Stoves and </w:t>
      </w:r>
      <w:proofErr w:type="spellStart"/>
      <w:r w:rsidRPr="00213D6E">
        <w:t>Bidhaa</w:t>
      </w:r>
      <w:proofErr w:type="spellEnd"/>
      <w:r w:rsidRPr="00213D6E">
        <w:t xml:space="preserve"> </w:t>
      </w:r>
      <w:proofErr w:type="spellStart"/>
      <w:r w:rsidRPr="00213D6E">
        <w:t>Sasa</w:t>
      </w:r>
      <w:proofErr w:type="spellEnd"/>
      <w:r>
        <w:rPr>
          <w:b/>
        </w:rPr>
        <w:t>.</w:t>
      </w:r>
    </w:p>
    <w:p w14:paraId="6AE16907" w14:textId="77777777" w:rsidR="00115CCC" w:rsidRDefault="00115CCC" w:rsidP="00095FFB">
      <w:pPr>
        <w:pStyle w:val="GDCCallToAction"/>
        <w:rPr>
          <w:sz w:val="24"/>
          <w:szCs w:val="24"/>
        </w:rPr>
      </w:pPr>
    </w:p>
    <w:p w14:paraId="1B4C294B" w14:textId="111E099E" w:rsidR="00E71D71" w:rsidRDefault="00E71D71" w:rsidP="00E71D71">
      <w:pPr>
        <w:pStyle w:val="GDCIntroText"/>
        <w:pBdr>
          <w:bottom w:val="single" w:sz="6" w:space="8" w:color="auto"/>
        </w:pBdr>
      </w:pPr>
      <w:r>
        <w:t>Draft agenda</w:t>
      </w:r>
    </w:p>
    <w:p w14:paraId="357419EB" w14:textId="73DDA854" w:rsidR="00560E50" w:rsidRPr="0053464A" w:rsidRDefault="00EF321C" w:rsidP="00095FFB">
      <w:pPr>
        <w:pStyle w:val="GDCCallToAction"/>
        <w:rPr>
          <w:sz w:val="24"/>
          <w:szCs w:val="24"/>
        </w:rPr>
      </w:pPr>
      <w:r w:rsidRPr="0053464A">
        <w:rPr>
          <w:sz w:val="24"/>
          <w:szCs w:val="24"/>
        </w:rPr>
        <w:t xml:space="preserve">Day 1 </w:t>
      </w:r>
    </w:p>
    <w:tbl>
      <w:tblPr>
        <w:tblStyle w:val="TableGrid"/>
        <w:tblW w:w="10207" w:type="dxa"/>
        <w:tblLook w:val="04A0" w:firstRow="1" w:lastRow="0" w:firstColumn="1" w:lastColumn="0" w:noHBand="0" w:noVBand="1"/>
      </w:tblPr>
      <w:tblGrid>
        <w:gridCol w:w="1985"/>
        <w:gridCol w:w="8222"/>
      </w:tblGrid>
      <w:tr w:rsidR="006856C2" w14:paraId="377209BE" w14:textId="616C3C65" w:rsidTr="004963A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85" w:type="dxa"/>
          </w:tcPr>
          <w:p w14:paraId="7C7C2FF1" w14:textId="3F155569" w:rsidR="006856C2" w:rsidRPr="00560E50" w:rsidRDefault="006856C2" w:rsidP="00095FFB">
            <w:pPr>
              <w:pStyle w:val="GDCCallToAction"/>
              <w:rPr>
                <w:color w:val="FFFFFF" w:themeColor="background1"/>
              </w:rPr>
            </w:pPr>
            <w:r w:rsidRPr="00560E50">
              <w:rPr>
                <w:color w:val="FFFFFF" w:themeColor="background1"/>
              </w:rPr>
              <w:t>Agenda</w:t>
            </w:r>
          </w:p>
        </w:tc>
        <w:tc>
          <w:tcPr>
            <w:tcW w:w="8222" w:type="dxa"/>
          </w:tcPr>
          <w:p w14:paraId="4235BCDD" w14:textId="35CE3961" w:rsidR="006856C2" w:rsidRPr="00560E50" w:rsidRDefault="006856C2" w:rsidP="00095FFB">
            <w:pPr>
              <w:pStyle w:val="GDCCallToAction"/>
              <w:rPr>
                <w:color w:val="FFFFFF" w:themeColor="background1"/>
              </w:rPr>
            </w:pPr>
            <w:r>
              <w:rPr>
                <w:color w:val="FFFFFF" w:themeColor="background1"/>
              </w:rPr>
              <w:t>Activity</w:t>
            </w:r>
          </w:p>
        </w:tc>
      </w:tr>
      <w:tr w:rsidR="006856C2" w14:paraId="3AA4D22E" w14:textId="08143802" w:rsidTr="004963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985" w:type="dxa"/>
          </w:tcPr>
          <w:p w14:paraId="2CEC7CAA" w14:textId="383B4624" w:rsidR="006856C2" w:rsidRDefault="006856C2" w:rsidP="00095FFB">
            <w:pPr>
              <w:pStyle w:val="GDCCallToAction"/>
            </w:pPr>
            <w:r>
              <w:t>9.00-9.30</w:t>
            </w:r>
          </w:p>
        </w:tc>
        <w:tc>
          <w:tcPr>
            <w:tcW w:w="8222" w:type="dxa"/>
          </w:tcPr>
          <w:p w14:paraId="08C0CC16" w14:textId="480DD320" w:rsidR="006856C2" w:rsidRDefault="006856C2" w:rsidP="001A18FF">
            <w:pPr>
              <w:pStyle w:val="GDCCallToAction"/>
            </w:pPr>
            <w:r>
              <w:t>ARRIVAL AND REGISTRATION</w:t>
            </w:r>
          </w:p>
        </w:tc>
      </w:tr>
      <w:tr w:rsidR="006856C2" w14:paraId="6063C303" w14:textId="7B79A978" w:rsidTr="004963A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1985" w:type="dxa"/>
          </w:tcPr>
          <w:p w14:paraId="601FF990" w14:textId="0F339091" w:rsidR="006856C2" w:rsidRDefault="006856C2" w:rsidP="0053464A">
            <w:pPr>
              <w:pStyle w:val="GDCCallToAction"/>
            </w:pPr>
            <w:r>
              <w:t>9.30-</w:t>
            </w:r>
            <w:r w:rsidR="0053464A">
              <w:t>11.00</w:t>
            </w:r>
          </w:p>
        </w:tc>
        <w:tc>
          <w:tcPr>
            <w:tcW w:w="8222" w:type="dxa"/>
          </w:tcPr>
          <w:p w14:paraId="707BA272" w14:textId="0061BEF3" w:rsidR="006856C2" w:rsidRDefault="0053464A" w:rsidP="0053464A">
            <w:pPr>
              <w:pStyle w:val="GDCCallToAction"/>
            </w:pPr>
            <w:r>
              <w:t>Welcome, introductions, asks &amp; offers</w:t>
            </w:r>
          </w:p>
        </w:tc>
      </w:tr>
      <w:tr w:rsidR="006856C2" w14:paraId="61E270F1" w14:textId="7053255A" w:rsidTr="004963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985" w:type="dxa"/>
          </w:tcPr>
          <w:p w14:paraId="07B489DF" w14:textId="40FCF457" w:rsidR="006856C2" w:rsidRDefault="006856C2" w:rsidP="00E66565">
            <w:pPr>
              <w:pStyle w:val="GDCCallToAction"/>
            </w:pPr>
            <w:r>
              <w:t>11.00-11.30</w:t>
            </w:r>
          </w:p>
        </w:tc>
        <w:tc>
          <w:tcPr>
            <w:tcW w:w="8222" w:type="dxa"/>
          </w:tcPr>
          <w:p w14:paraId="3419EE94" w14:textId="6CCA6861" w:rsidR="006856C2" w:rsidRDefault="006856C2" w:rsidP="001A18FF">
            <w:pPr>
              <w:pStyle w:val="GDCCallToAction"/>
            </w:pPr>
            <w:r>
              <w:t>COFFEE BREAK</w:t>
            </w:r>
          </w:p>
        </w:tc>
      </w:tr>
      <w:tr w:rsidR="006856C2" w14:paraId="44CC51B0" w14:textId="2F1C9318" w:rsidTr="004963A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24"/>
        </w:trPr>
        <w:tc>
          <w:tcPr>
            <w:tcW w:w="1985" w:type="dxa"/>
          </w:tcPr>
          <w:p w14:paraId="52569E99" w14:textId="29266640" w:rsidR="006856C2" w:rsidRDefault="006856C2" w:rsidP="00095FFB">
            <w:pPr>
              <w:pStyle w:val="GDCCallToAction"/>
            </w:pPr>
            <w:r>
              <w:t>11.30-13.00pm</w:t>
            </w:r>
          </w:p>
        </w:tc>
        <w:tc>
          <w:tcPr>
            <w:tcW w:w="8222" w:type="dxa"/>
          </w:tcPr>
          <w:p w14:paraId="0488D2C5" w14:textId="0D7D1713" w:rsidR="006856C2" w:rsidRDefault="006856C2" w:rsidP="00E66565">
            <w:pPr>
              <w:pStyle w:val="GDCCallToAction"/>
            </w:pPr>
            <w:r>
              <w:t>BOOTCAMPS</w:t>
            </w:r>
            <w:r w:rsidR="00CD5491">
              <w:t xml:space="preserve"> WITH </w:t>
            </w:r>
            <w:r w:rsidR="00D251ED">
              <w:t>‘</w:t>
            </w:r>
            <w:r w:rsidR="00CD5491">
              <w:t>GOLD-STANDARD</w:t>
            </w:r>
            <w:r w:rsidR="00D251ED">
              <w:t>’</w:t>
            </w:r>
            <w:r w:rsidR="00CD5491">
              <w:t xml:space="preserve"> </w:t>
            </w:r>
            <w:r w:rsidR="0053464A">
              <w:t>LMDs</w:t>
            </w:r>
          </w:p>
          <w:p w14:paraId="253C82EA" w14:textId="5B043498" w:rsidR="006856C2" w:rsidRDefault="006856C2" w:rsidP="0053464A">
            <w:pPr>
              <w:pStyle w:val="GDCBullets"/>
            </w:pPr>
            <w:r>
              <w:t xml:space="preserve">(3x10 mins) </w:t>
            </w:r>
            <w:r w:rsidR="0053464A">
              <w:t>T</w:t>
            </w:r>
            <w:r>
              <w:t xml:space="preserve">hree </w:t>
            </w:r>
            <w:r w:rsidR="00CD5491">
              <w:t xml:space="preserve">‘gold standard’ </w:t>
            </w:r>
            <w:r>
              <w:t>LMD</w:t>
            </w:r>
            <w:r w:rsidR="00CD5491">
              <w:t>s</w:t>
            </w:r>
            <w:r>
              <w:t xml:space="preserve"> present on their business model, a challenge they have </w:t>
            </w:r>
            <w:r w:rsidR="00D251ED">
              <w:t>faced</w:t>
            </w:r>
            <w:r>
              <w:t xml:space="preserve"> and an innov</w:t>
            </w:r>
            <w:r w:rsidR="0053464A">
              <w:t>ative way they have solved it. Focus areas likely to include sales staff management and retention, fundraising and marketing tools.</w:t>
            </w:r>
          </w:p>
          <w:p w14:paraId="535B9210" w14:textId="6CF6DAF1" w:rsidR="006856C2" w:rsidRDefault="006856C2" w:rsidP="0053464A">
            <w:pPr>
              <w:pStyle w:val="GDCBullets"/>
            </w:pPr>
            <w:r>
              <w:t>(40 mins) LMDs split into three groups to work on one challenge with a</w:t>
            </w:r>
            <w:r w:rsidR="00CD5491">
              <w:t xml:space="preserve"> ‘gold standard’</w:t>
            </w:r>
            <w:r>
              <w:t xml:space="preserve"> LMD</w:t>
            </w:r>
            <w:r w:rsidR="00CD5491">
              <w:t xml:space="preserve"> and exchange insights and strategies</w:t>
            </w:r>
          </w:p>
          <w:p w14:paraId="4165883A" w14:textId="71FFD79B" w:rsidR="006856C2" w:rsidRDefault="006856C2" w:rsidP="0053464A">
            <w:pPr>
              <w:pStyle w:val="GDCBullets"/>
            </w:pPr>
            <w:r>
              <w:t xml:space="preserve">(3x5mins) Groups present back what they have learnt and different ideas. </w:t>
            </w:r>
          </w:p>
          <w:p w14:paraId="600F44B9" w14:textId="291272A9" w:rsidR="006856C2" w:rsidRDefault="006856C2" w:rsidP="0053464A">
            <w:pPr>
              <w:pStyle w:val="GDCBullets"/>
            </w:pPr>
            <w:r>
              <w:t>5 min closing</w:t>
            </w:r>
          </w:p>
        </w:tc>
      </w:tr>
      <w:tr w:rsidR="006856C2" w14:paraId="1F71C87A" w14:textId="414F552F" w:rsidTr="004963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985" w:type="dxa"/>
          </w:tcPr>
          <w:p w14:paraId="018F4D2C" w14:textId="60DDEB85" w:rsidR="006856C2" w:rsidRDefault="006856C2" w:rsidP="00560E50">
            <w:pPr>
              <w:pStyle w:val="GDCCallToAction"/>
            </w:pPr>
            <w:r>
              <w:lastRenderedPageBreak/>
              <w:t>13.00-14.30pm</w:t>
            </w:r>
          </w:p>
        </w:tc>
        <w:tc>
          <w:tcPr>
            <w:tcW w:w="8222" w:type="dxa"/>
          </w:tcPr>
          <w:p w14:paraId="4887DE8E" w14:textId="5141AC75" w:rsidR="006856C2" w:rsidRDefault="006856C2" w:rsidP="00560E50">
            <w:pPr>
              <w:pStyle w:val="GDCCallToAction"/>
            </w:pPr>
            <w:r>
              <w:t>LUNCH &amp; NETWORKING</w:t>
            </w:r>
          </w:p>
        </w:tc>
      </w:tr>
      <w:tr w:rsidR="006856C2" w14:paraId="7AA8A93E" w14:textId="5CA46054" w:rsidTr="0053464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178"/>
        </w:trPr>
        <w:tc>
          <w:tcPr>
            <w:tcW w:w="1985" w:type="dxa"/>
          </w:tcPr>
          <w:p w14:paraId="5FCCC539" w14:textId="77777777" w:rsidR="006856C2" w:rsidRDefault="006856C2" w:rsidP="00560E50">
            <w:pPr>
              <w:pStyle w:val="GDCCallToAction"/>
            </w:pPr>
            <w:r>
              <w:t>14.30- 16.00pm</w:t>
            </w:r>
          </w:p>
          <w:p w14:paraId="0932E123" w14:textId="2F87649E" w:rsidR="006856C2" w:rsidRDefault="006856C2" w:rsidP="00560E50">
            <w:pPr>
              <w:pStyle w:val="GDCCallToAction"/>
            </w:pPr>
          </w:p>
        </w:tc>
        <w:tc>
          <w:tcPr>
            <w:tcW w:w="8222" w:type="dxa"/>
          </w:tcPr>
          <w:p w14:paraId="123E8343" w14:textId="5100885B" w:rsidR="006856C2" w:rsidRDefault="006856C2" w:rsidP="00095FFB">
            <w:pPr>
              <w:pStyle w:val="GDCCallToAction"/>
            </w:pPr>
            <w:r>
              <w:t>MINI ACADEMIES</w:t>
            </w:r>
            <w:r w:rsidR="00D251ED">
              <w:t xml:space="preserve"> WITH MILLER CENTRE EXPERTS</w:t>
            </w:r>
          </w:p>
          <w:p w14:paraId="5076C836" w14:textId="476483E2" w:rsidR="006856C2" w:rsidRDefault="006856C2" w:rsidP="003A7A4A">
            <w:pPr>
              <w:pStyle w:val="GDCBullets"/>
            </w:pPr>
            <w:r>
              <w:t>3x30 min sessions rotating tables</w:t>
            </w:r>
          </w:p>
          <w:p w14:paraId="3B6E2797" w14:textId="77777777" w:rsidR="0053464A" w:rsidRDefault="006856C2" w:rsidP="0053464A">
            <w:pPr>
              <w:pStyle w:val="GDCBullets"/>
            </w:pPr>
            <w:r>
              <w:t xml:space="preserve">Miller </w:t>
            </w:r>
            <w:proofErr w:type="spellStart"/>
            <w:r>
              <w:t>Center</w:t>
            </w:r>
            <w:proofErr w:type="spellEnd"/>
            <w:r>
              <w:t xml:space="preserve"> </w:t>
            </w:r>
            <w:r w:rsidR="00D251ED">
              <w:t>experts</w:t>
            </w:r>
            <w:r>
              <w:t xml:space="preserve"> facilitate table discussions in </w:t>
            </w:r>
            <w:r w:rsidR="00CD5491">
              <w:t xml:space="preserve">three priority </w:t>
            </w:r>
            <w:r>
              <w:t>areas</w:t>
            </w:r>
            <w:r w:rsidR="00CD5491">
              <w:t xml:space="preserve"> and share expertise. </w:t>
            </w:r>
            <w:r w:rsidR="0053464A">
              <w:t>Priority areas likely to include c</w:t>
            </w:r>
            <w:r>
              <w:t>onsumer financing</w:t>
            </w:r>
            <w:r w:rsidR="0053464A">
              <w:t xml:space="preserve">, investment readiness and logistics. </w:t>
            </w:r>
          </w:p>
          <w:p w14:paraId="4266BE8B" w14:textId="0BF1AD6A" w:rsidR="006856C2" w:rsidRDefault="006856C2" w:rsidP="0053464A">
            <w:pPr>
              <w:pStyle w:val="GDCBullets"/>
            </w:pPr>
            <w:r>
              <w:t xml:space="preserve">Participants discuss opportunities and challenges </w:t>
            </w:r>
          </w:p>
        </w:tc>
      </w:tr>
      <w:tr w:rsidR="006856C2" w14:paraId="5A621FE0" w14:textId="485FF336" w:rsidTr="004963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985" w:type="dxa"/>
          </w:tcPr>
          <w:p w14:paraId="075883E8" w14:textId="349CD72D" w:rsidR="006856C2" w:rsidRDefault="006856C2" w:rsidP="00095FFB">
            <w:pPr>
              <w:pStyle w:val="GDCCallToAction"/>
            </w:pPr>
            <w:r>
              <w:t>16.00- 16.30pm</w:t>
            </w:r>
          </w:p>
        </w:tc>
        <w:tc>
          <w:tcPr>
            <w:tcW w:w="8222" w:type="dxa"/>
          </w:tcPr>
          <w:p w14:paraId="5F343212" w14:textId="09B721B7" w:rsidR="006856C2" w:rsidRDefault="006856C2" w:rsidP="00095FFB">
            <w:pPr>
              <w:pStyle w:val="GDCCallToAction"/>
            </w:pPr>
            <w:r>
              <w:t>COFFEE BREAK</w:t>
            </w:r>
          </w:p>
        </w:tc>
      </w:tr>
      <w:tr w:rsidR="006856C2" w14:paraId="269F0F29" w14:textId="107B1EEE" w:rsidTr="004963AD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1985" w:type="dxa"/>
          </w:tcPr>
          <w:p w14:paraId="016DC5E5" w14:textId="671E10CC" w:rsidR="006856C2" w:rsidRDefault="006856C2" w:rsidP="001A18FF">
            <w:pPr>
              <w:pStyle w:val="GDCCallToAction"/>
            </w:pPr>
            <w:r>
              <w:t xml:space="preserve">16.30-17.30pm </w:t>
            </w:r>
          </w:p>
        </w:tc>
        <w:tc>
          <w:tcPr>
            <w:tcW w:w="8222" w:type="dxa"/>
          </w:tcPr>
          <w:p w14:paraId="1B84A683" w14:textId="2B926F26" w:rsidR="006856C2" w:rsidRDefault="006856C2" w:rsidP="00D251ED">
            <w:pPr>
              <w:pStyle w:val="GDCCallToAction"/>
            </w:pPr>
            <w:r>
              <w:t xml:space="preserve">Present </w:t>
            </w:r>
            <w:r w:rsidR="00CD5491">
              <w:t xml:space="preserve">and Discuss </w:t>
            </w:r>
            <w:r w:rsidR="00D251ED">
              <w:t>Winning Innovations from the GDC’s Innovation Challenge</w:t>
            </w:r>
          </w:p>
        </w:tc>
      </w:tr>
      <w:tr w:rsidR="006856C2" w14:paraId="059ACCD0" w14:textId="2E7E1A80" w:rsidTr="004963A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985" w:type="dxa"/>
          </w:tcPr>
          <w:p w14:paraId="1BB43DB6" w14:textId="790E925A" w:rsidR="006856C2" w:rsidRDefault="006856C2" w:rsidP="00560E50">
            <w:pPr>
              <w:pStyle w:val="GDCCallToAction"/>
            </w:pPr>
            <w:r>
              <w:t>17.30-19.30</w:t>
            </w:r>
          </w:p>
        </w:tc>
        <w:tc>
          <w:tcPr>
            <w:tcW w:w="8222" w:type="dxa"/>
          </w:tcPr>
          <w:p w14:paraId="3E315B9D" w14:textId="219F2BDA" w:rsidR="006856C2" w:rsidRDefault="006856C2" w:rsidP="00560E50">
            <w:pPr>
              <w:pStyle w:val="GDCCallToAction"/>
            </w:pPr>
            <w:r>
              <w:t>Drinks Reception and Informal Networking</w:t>
            </w:r>
          </w:p>
        </w:tc>
      </w:tr>
    </w:tbl>
    <w:p w14:paraId="1F095E61" w14:textId="41680D5F" w:rsidR="00EF321C" w:rsidRPr="0053464A" w:rsidRDefault="00EF321C" w:rsidP="00095FFB">
      <w:pPr>
        <w:pStyle w:val="GDCCallToAction"/>
        <w:rPr>
          <w:sz w:val="24"/>
          <w:szCs w:val="24"/>
        </w:rPr>
      </w:pPr>
      <w:r w:rsidRPr="0053464A">
        <w:rPr>
          <w:sz w:val="24"/>
          <w:szCs w:val="24"/>
        </w:rPr>
        <w:t xml:space="preserve">Day 2 </w:t>
      </w:r>
    </w:p>
    <w:tbl>
      <w:tblPr>
        <w:tblStyle w:val="TableGrid"/>
        <w:tblW w:w="10207" w:type="dxa"/>
        <w:tblLook w:val="04A0" w:firstRow="1" w:lastRow="0" w:firstColumn="1" w:lastColumn="0" w:noHBand="0" w:noVBand="1"/>
      </w:tblPr>
      <w:tblGrid>
        <w:gridCol w:w="1937"/>
        <w:gridCol w:w="8270"/>
      </w:tblGrid>
      <w:tr w:rsidR="006856C2" w:rsidRPr="00560E50" w14:paraId="387F0230" w14:textId="6CD8C4EA" w:rsidTr="006856C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37" w:type="dxa"/>
          </w:tcPr>
          <w:p w14:paraId="29DF082C" w14:textId="77777777" w:rsidR="006856C2" w:rsidRPr="00560E50" w:rsidRDefault="006856C2" w:rsidP="00CA2FEA">
            <w:pPr>
              <w:pStyle w:val="GDCCallToAction"/>
              <w:rPr>
                <w:color w:val="FFFFFF" w:themeColor="background1"/>
              </w:rPr>
            </w:pPr>
            <w:r w:rsidRPr="00560E50">
              <w:rPr>
                <w:color w:val="FFFFFF" w:themeColor="background1"/>
              </w:rPr>
              <w:t>Agenda</w:t>
            </w:r>
          </w:p>
        </w:tc>
        <w:tc>
          <w:tcPr>
            <w:tcW w:w="8270" w:type="dxa"/>
          </w:tcPr>
          <w:p w14:paraId="515EAF7C" w14:textId="18EC4CD7" w:rsidR="006856C2" w:rsidRPr="00560E50" w:rsidRDefault="00C26554" w:rsidP="00CA2FEA">
            <w:pPr>
              <w:pStyle w:val="GDCCallToAction"/>
              <w:rPr>
                <w:color w:val="FFFFFF" w:themeColor="background1"/>
              </w:rPr>
            </w:pPr>
            <w:r>
              <w:rPr>
                <w:color w:val="FFFFFF" w:themeColor="background1"/>
              </w:rPr>
              <w:t>Activity</w:t>
            </w:r>
          </w:p>
        </w:tc>
      </w:tr>
      <w:tr w:rsidR="006856C2" w14:paraId="696BDDEB" w14:textId="60E04485" w:rsidTr="006856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937" w:type="dxa"/>
          </w:tcPr>
          <w:p w14:paraId="7B83B29E" w14:textId="32C07EBB" w:rsidR="006856C2" w:rsidRDefault="006856C2" w:rsidP="00CA2FEA">
            <w:pPr>
              <w:pStyle w:val="GDCCallToAction"/>
            </w:pPr>
            <w:r>
              <w:t>9.00-9.30</w:t>
            </w:r>
          </w:p>
        </w:tc>
        <w:tc>
          <w:tcPr>
            <w:tcW w:w="8270" w:type="dxa"/>
          </w:tcPr>
          <w:p w14:paraId="066846AC" w14:textId="3C4C81F6" w:rsidR="006856C2" w:rsidRDefault="006856C2" w:rsidP="00C26554">
            <w:pPr>
              <w:pStyle w:val="GDCCallToAction"/>
            </w:pPr>
            <w:r>
              <w:t xml:space="preserve">ARRIVAL &amp; </w:t>
            </w:r>
            <w:r w:rsidR="00CD5491">
              <w:t>COFFEE</w:t>
            </w:r>
          </w:p>
        </w:tc>
      </w:tr>
      <w:tr w:rsidR="006856C2" w14:paraId="24BC7F65" w14:textId="27DDA7A5" w:rsidTr="006856C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1937" w:type="dxa"/>
          </w:tcPr>
          <w:p w14:paraId="281A6E90" w14:textId="5B7196C3" w:rsidR="006856C2" w:rsidRDefault="006856C2" w:rsidP="0053464A">
            <w:pPr>
              <w:pStyle w:val="GDCCallToAction"/>
            </w:pPr>
            <w:r>
              <w:t>9.</w:t>
            </w:r>
            <w:r w:rsidR="0053464A">
              <w:t>30</w:t>
            </w:r>
            <w:r>
              <w:t>-11.30</w:t>
            </w:r>
          </w:p>
        </w:tc>
        <w:tc>
          <w:tcPr>
            <w:tcW w:w="8270" w:type="dxa"/>
          </w:tcPr>
          <w:p w14:paraId="30FA9306" w14:textId="5E229A80" w:rsidR="006856C2" w:rsidRDefault="00CD5491" w:rsidP="00CA2FEA">
            <w:pPr>
              <w:pStyle w:val="GDCCallToAction"/>
            </w:pPr>
            <w:r>
              <w:t>ACCESSING FINANCE AND PREPARING FOR INVESTMENT</w:t>
            </w:r>
          </w:p>
          <w:p w14:paraId="6C419A2D" w14:textId="6FA146FE" w:rsidR="0053464A" w:rsidRDefault="00CD5491" w:rsidP="0053464A">
            <w:pPr>
              <w:pStyle w:val="GDCBullets"/>
              <w:numPr>
                <w:ilvl w:val="0"/>
                <w:numId w:val="0"/>
              </w:numPr>
              <w:ind w:left="227" w:hanging="227"/>
            </w:pPr>
            <w:r>
              <w:t>Series of interactive presentations with plenary Q&amp;A</w:t>
            </w:r>
            <w:r w:rsidR="0053464A">
              <w:t>:</w:t>
            </w:r>
          </w:p>
          <w:p w14:paraId="23B50872" w14:textId="18AD16BF" w:rsidR="00CD5491" w:rsidRDefault="0053464A" w:rsidP="0053464A">
            <w:pPr>
              <w:pStyle w:val="GDCBullets"/>
            </w:pPr>
            <w:r>
              <w:t>1-2 p</w:t>
            </w:r>
            <w:r w:rsidR="00CD5491">
              <w:t>resentations from donors/investors on what th</w:t>
            </w:r>
            <w:r w:rsidR="00D251ED">
              <w:t xml:space="preserve">ey look for in funding </w:t>
            </w:r>
            <w:r>
              <w:t xml:space="preserve">partners, </w:t>
            </w:r>
            <w:proofErr w:type="spellStart"/>
            <w:r>
              <w:t>eg.</w:t>
            </w:r>
            <w:proofErr w:type="spellEnd"/>
            <w:r>
              <w:t xml:space="preserve"> </w:t>
            </w:r>
            <w:r w:rsidR="00CD5491">
              <w:t>Africa Enterprise Challenge Fund</w:t>
            </w:r>
            <w:r>
              <w:t xml:space="preserve">, </w:t>
            </w:r>
            <w:r w:rsidR="00CD5491">
              <w:t>SIMA Funds</w:t>
            </w:r>
            <w:r>
              <w:t xml:space="preserve">, </w:t>
            </w:r>
            <w:r w:rsidR="00CD5491">
              <w:t>D-</w:t>
            </w:r>
            <w:r>
              <w:t>Prize</w:t>
            </w:r>
          </w:p>
          <w:p w14:paraId="19106341" w14:textId="3566F14F" w:rsidR="006856C2" w:rsidRDefault="0053464A" w:rsidP="0053464A">
            <w:pPr>
              <w:pStyle w:val="GDCBullets"/>
            </w:pPr>
            <w:r>
              <w:t xml:space="preserve">1-2 </w:t>
            </w:r>
            <w:r w:rsidR="00CD5491">
              <w:t xml:space="preserve">presentations from experts </w:t>
            </w:r>
            <w:proofErr w:type="spellStart"/>
            <w:r>
              <w:t>eg.</w:t>
            </w:r>
            <w:proofErr w:type="spellEnd"/>
            <w:r>
              <w:t xml:space="preserve"> </w:t>
            </w:r>
            <w:proofErr w:type="spellStart"/>
            <w:r>
              <w:t>VentureBuilder</w:t>
            </w:r>
            <w:proofErr w:type="spellEnd"/>
            <w:r>
              <w:t xml:space="preserve"> </w:t>
            </w:r>
            <w:r w:rsidR="00CD5491">
              <w:t>on what LMDs need to be investment ready, in terms of processes, documentation and systems</w:t>
            </w:r>
          </w:p>
        </w:tc>
      </w:tr>
      <w:tr w:rsidR="006856C2" w14:paraId="29A08FCB" w14:textId="38FDC973" w:rsidTr="006856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937" w:type="dxa"/>
          </w:tcPr>
          <w:p w14:paraId="2D4FED3D" w14:textId="2E182E11" w:rsidR="006856C2" w:rsidRDefault="006856C2" w:rsidP="00CA2FEA">
            <w:pPr>
              <w:pStyle w:val="GDCCallToAction"/>
            </w:pPr>
            <w:r>
              <w:t>11.30-12.00</w:t>
            </w:r>
          </w:p>
        </w:tc>
        <w:tc>
          <w:tcPr>
            <w:tcW w:w="8270" w:type="dxa"/>
          </w:tcPr>
          <w:p w14:paraId="01C97BD7" w14:textId="29E9110C" w:rsidR="006856C2" w:rsidRDefault="006856C2" w:rsidP="00CA2FEA">
            <w:pPr>
              <w:pStyle w:val="GDCCallToAction"/>
            </w:pPr>
            <w:r>
              <w:t>COFFEE BREAK</w:t>
            </w:r>
          </w:p>
        </w:tc>
      </w:tr>
      <w:tr w:rsidR="006856C2" w14:paraId="2C69039C" w14:textId="1A26FD7C" w:rsidTr="006856C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1937" w:type="dxa"/>
          </w:tcPr>
          <w:p w14:paraId="0FB92A6E" w14:textId="60592A9E" w:rsidR="006856C2" w:rsidRDefault="006856C2" w:rsidP="001A18FF">
            <w:pPr>
              <w:pStyle w:val="GDCCallToAction"/>
            </w:pPr>
            <w:r>
              <w:t>12.00-13.00</w:t>
            </w:r>
          </w:p>
        </w:tc>
        <w:tc>
          <w:tcPr>
            <w:tcW w:w="8270" w:type="dxa"/>
          </w:tcPr>
          <w:p w14:paraId="4D9D739C" w14:textId="36A98D27" w:rsidR="006856C2" w:rsidRPr="0053464A" w:rsidRDefault="00C26554" w:rsidP="0053464A">
            <w:pPr>
              <w:pStyle w:val="GDCCallToAction"/>
            </w:pPr>
            <w:r>
              <w:t xml:space="preserve">EVENT </w:t>
            </w:r>
            <w:r w:rsidR="006856C2">
              <w:t>CLOSING</w:t>
            </w:r>
            <w:r w:rsidR="0053464A">
              <w:t xml:space="preserve"> </w:t>
            </w:r>
            <w:r>
              <w:t xml:space="preserve"> </w:t>
            </w:r>
          </w:p>
        </w:tc>
      </w:tr>
      <w:tr w:rsidR="006856C2" w14:paraId="542653BB" w14:textId="3BBDE5B5" w:rsidTr="006856C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937" w:type="dxa"/>
          </w:tcPr>
          <w:p w14:paraId="46C42100" w14:textId="683ED7B3" w:rsidR="006856C2" w:rsidRDefault="006856C2" w:rsidP="001A18FF">
            <w:pPr>
              <w:pStyle w:val="GDCCallToAction"/>
            </w:pPr>
            <w:r>
              <w:t>13.00-14.00</w:t>
            </w:r>
          </w:p>
        </w:tc>
        <w:tc>
          <w:tcPr>
            <w:tcW w:w="8270" w:type="dxa"/>
          </w:tcPr>
          <w:p w14:paraId="6D32E273" w14:textId="418B90C0" w:rsidR="006856C2" w:rsidRDefault="006856C2" w:rsidP="00CA2FEA">
            <w:pPr>
              <w:pStyle w:val="GDCCallToAction"/>
            </w:pPr>
            <w:r>
              <w:t>LUNCH</w:t>
            </w:r>
          </w:p>
        </w:tc>
      </w:tr>
      <w:tr w:rsidR="006856C2" w14:paraId="7D8747EB" w14:textId="4321A91F" w:rsidTr="006856C2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1937" w:type="dxa"/>
          </w:tcPr>
          <w:p w14:paraId="755C2C74" w14:textId="1200004A" w:rsidR="006856C2" w:rsidRDefault="006856C2" w:rsidP="001A18FF">
            <w:pPr>
              <w:pStyle w:val="GDCCallToAction"/>
            </w:pPr>
            <w:r>
              <w:t>14.00-18.00</w:t>
            </w:r>
          </w:p>
        </w:tc>
        <w:tc>
          <w:tcPr>
            <w:tcW w:w="8270" w:type="dxa"/>
          </w:tcPr>
          <w:p w14:paraId="6C225E44" w14:textId="220BA26F" w:rsidR="006856C2" w:rsidRDefault="006856C2" w:rsidP="00204972">
            <w:pPr>
              <w:pStyle w:val="GDCCallToAction"/>
            </w:pPr>
            <w:r>
              <w:t>OPTIONAL SITE VISIT</w:t>
            </w:r>
          </w:p>
        </w:tc>
      </w:tr>
    </w:tbl>
    <w:p w14:paraId="41219BF0" w14:textId="77777777" w:rsidR="00EF321C" w:rsidRDefault="00EF321C" w:rsidP="00095FFB">
      <w:pPr>
        <w:pStyle w:val="GDCCallToAction"/>
      </w:pPr>
    </w:p>
    <w:p w14:paraId="5F6B3586" w14:textId="0004462F" w:rsidR="00AF6249" w:rsidRPr="00787730" w:rsidRDefault="00AF6249" w:rsidP="00095FFB">
      <w:pPr>
        <w:pStyle w:val="GDCCallToAction"/>
      </w:pPr>
    </w:p>
    <w:sectPr w:rsidR="00AF6249" w:rsidRPr="00787730" w:rsidSect="00C038F6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0" w:h="16840"/>
      <w:pgMar w:top="1418" w:right="1701" w:bottom="845" w:left="851" w:header="0" w:footer="769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3CA8643" w14:textId="77777777" w:rsidR="00431DAF" w:rsidRDefault="00431DAF" w:rsidP="007C7316">
      <w:r>
        <w:separator/>
      </w:r>
    </w:p>
  </w:endnote>
  <w:endnote w:type="continuationSeparator" w:id="0">
    <w:p w14:paraId="7EF1BA1D" w14:textId="77777777" w:rsidR="00431DAF" w:rsidRDefault="00431DAF" w:rsidP="007C73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ifra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Lucida Grande">
    <w:altName w:val="Arial"/>
    <w:charset w:val="00"/>
    <w:family w:val="auto"/>
    <w:pitch w:val="variable"/>
    <w:sig w:usb0="00000000" w:usb1="5000A1FF" w:usb2="00000000" w:usb3="00000000" w:csb0="000001B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imes New Roman (Headings CS)">
    <w:altName w:val="Times New Roman"/>
    <w:panose1 w:val="00000000000000000000"/>
    <w:charset w:val="00"/>
    <w:family w:val="roman"/>
    <w:notTrueType/>
    <w:pitch w:val="default"/>
  </w:font>
  <w:font w:name="National2">
    <w:altName w:val="Times New Roman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C64726" w14:textId="77777777" w:rsidR="001637C7" w:rsidRPr="00F041AF" w:rsidRDefault="001637C7" w:rsidP="001637C7">
    <w:pPr>
      <w:pStyle w:val="Footer"/>
      <w:framePr w:wrap="around" w:vAnchor="page" w:hAnchor="page" w:x="852" w:y="16132" w:anchorLock="1"/>
      <w:jc w:val="center"/>
      <w:rPr>
        <w:rStyle w:val="PageNumber"/>
        <w:rFonts w:asciiTheme="minorHAnsi" w:hAnsiTheme="minorHAnsi" w:cstheme="minorHAnsi"/>
        <w:color w:val="E5554F" w:themeColor="accent1"/>
      </w:rPr>
    </w:pPr>
    <w:r w:rsidRPr="00F041AF">
      <w:rPr>
        <w:rStyle w:val="PageNumber"/>
        <w:rFonts w:asciiTheme="minorHAnsi" w:hAnsiTheme="minorHAnsi" w:cstheme="minorHAnsi"/>
        <w:color w:val="E5554F" w:themeColor="accent1"/>
      </w:rPr>
      <w:fldChar w:fldCharType="begin"/>
    </w:r>
    <w:r w:rsidRPr="00F041AF">
      <w:rPr>
        <w:rStyle w:val="PageNumber"/>
        <w:rFonts w:asciiTheme="minorHAnsi" w:hAnsiTheme="minorHAnsi" w:cstheme="minorHAnsi"/>
        <w:color w:val="E5554F" w:themeColor="accent1"/>
      </w:rPr>
      <w:instrText xml:space="preserve">PAGE  </w:instrText>
    </w:r>
    <w:r w:rsidRPr="00F041AF">
      <w:rPr>
        <w:rStyle w:val="PageNumber"/>
        <w:rFonts w:asciiTheme="minorHAnsi" w:hAnsiTheme="minorHAnsi" w:cstheme="minorHAnsi"/>
        <w:color w:val="E5554F" w:themeColor="accent1"/>
      </w:rPr>
      <w:fldChar w:fldCharType="separate"/>
    </w:r>
    <w:r w:rsidR="00E71D71">
      <w:rPr>
        <w:rStyle w:val="PageNumber"/>
        <w:rFonts w:asciiTheme="minorHAnsi" w:hAnsiTheme="minorHAnsi" w:cstheme="minorHAnsi"/>
        <w:noProof/>
        <w:color w:val="E5554F" w:themeColor="accent1"/>
      </w:rPr>
      <w:t>2</w:t>
    </w:r>
    <w:r w:rsidRPr="00F041AF">
      <w:rPr>
        <w:rStyle w:val="PageNumber"/>
        <w:rFonts w:asciiTheme="minorHAnsi" w:hAnsiTheme="minorHAnsi" w:cstheme="minorHAnsi"/>
        <w:color w:val="E5554F" w:themeColor="accent1"/>
      </w:rPr>
      <w:fldChar w:fldCharType="end"/>
    </w:r>
  </w:p>
  <w:p w14:paraId="0FA464F5" w14:textId="77777777" w:rsidR="002B469E" w:rsidRPr="001637C7" w:rsidRDefault="000018C1" w:rsidP="001637C7">
    <w:pPr>
      <w:pStyle w:val="Footer"/>
    </w:pPr>
    <w:r>
      <w:rPr>
        <w:noProof/>
        <w:lang w:eastAsia="en-GB"/>
      </w:rPr>
      <w:drawing>
        <wp:anchor distT="0" distB="0" distL="114300" distR="114300" simplePos="0" relativeHeight="251703296" behindDoc="1" locked="0" layoutInCell="1" allowOverlap="1" wp14:anchorId="6A899A16" wp14:editId="3BE9380D">
          <wp:simplePos x="0" y="0"/>
          <wp:positionH relativeFrom="column">
            <wp:posOffset>5938520</wp:posOffset>
          </wp:positionH>
          <wp:positionV relativeFrom="paragraph">
            <wp:posOffset>111760</wp:posOffset>
          </wp:positionV>
          <wp:extent cx="795655" cy="457200"/>
          <wp:effectExtent l="0" t="0" r="4445" b="0"/>
          <wp:wrapNone/>
          <wp:docPr id="24" name="Picture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GDC-LOGO-LARGE-RGB-POS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5655" cy="457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678668B" w14:textId="77777777" w:rsidR="002B469E" w:rsidRPr="00A1276B" w:rsidRDefault="002B469E" w:rsidP="00A36900">
    <w:pPr>
      <w:pStyle w:val="Footer"/>
      <w:framePr w:wrap="around" w:vAnchor="page" w:hAnchor="page" w:x="796" w:y="16096" w:anchorLock="1"/>
      <w:jc w:val="center"/>
      <w:rPr>
        <w:rStyle w:val="PageNumber"/>
        <w:rFonts w:ascii="Calibri" w:hAnsi="Calibri" w:cs="Calibri"/>
        <w:color w:val="E5554F" w:themeColor="accent1"/>
      </w:rPr>
    </w:pPr>
    <w:r w:rsidRPr="00A1276B">
      <w:rPr>
        <w:rStyle w:val="PageNumber"/>
        <w:rFonts w:ascii="Calibri" w:hAnsi="Calibri" w:cs="Calibri"/>
        <w:color w:val="E5554F" w:themeColor="accent1"/>
      </w:rPr>
      <w:fldChar w:fldCharType="begin"/>
    </w:r>
    <w:r w:rsidRPr="00A1276B">
      <w:rPr>
        <w:rStyle w:val="PageNumber"/>
        <w:rFonts w:ascii="Calibri" w:hAnsi="Calibri" w:cs="Calibri"/>
        <w:color w:val="E5554F" w:themeColor="accent1"/>
      </w:rPr>
      <w:instrText xml:space="preserve">PAGE  </w:instrText>
    </w:r>
    <w:r w:rsidRPr="00A1276B">
      <w:rPr>
        <w:rStyle w:val="PageNumber"/>
        <w:rFonts w:ascii="Calibri" w:hAnsi="Calibri" w:cs="Calibri"/>
        <w:color w:val="E5554F" w:themeColor="accent1"/>
      </w:rPr>
      <w:fldChar w:fldCharType="separate"/>
    </w:r>
    <w:r w:rsidR="00E71D71">
      <w:rPr>
        <w:rStyle w:val="PageNumber"/>
        <w:rFonts w:ascii="Calibri" w:hAnsi="Calibri" w:cs="Calibri"/>
        <w:noProof/>
        <w:color w:val="E5554F" w:themeColor="accent1"/>
      </w:rPr>
      <w:t>3</w:t>
    </w:r>
    <w:r w:rsidRPr="00A1276B">
      <w:rPr>
        <w:rStyle w:val="PageNumber"/>
        <w:rFonts w:ascii="Calibri" w:hAnsi="Calibri" w:cs="Calibri"/>
        <w:color w:val="E5554F" w:themeColor="accent1"/>
      </w:rPr>
      <w:fldChar w:fldCharType="end"/>
    </w:r>
  </w:p>
  <w:p w14:paraId="2402AB8E" w14:textId="77777777" w:rsidR="002B469E" w:rsidRDefault="000018C1" w:rsidP="001637C7">
    <w:pPr>
      <w:pStyle w:val="Footer"/>
      <w:ind w:right="360" w:firstLine="360"/>
    </w:pPr>
    <w:r>
      <w:rPr>
        <w:noProof/>
        <w:lang w:eastAsia="en-GB"/>
      </w:rPr>
      <w:drawing>
        <wp:anchor distT="0" distB="0" distL="114300" distR="114300" simplePos="0" relativeHeight="251705344" behindDoc="1" locked="0" layoutInCell="1" allowOverlap="1" wp14:anchorId="7D182070" wp14:editId="21A16119">
          <wp:simplePos x="0" y="0"/>
          <wp:positionH relativeFrom="column">
            <wp:posOffset>5923915</wp:posOffset>
          </wp:positionH>
          <wp:positionV relativeFrom="paragraph">
            <wp:posOffset>163195</wp:posOffset>
          </wp:positionV>
          <wp:extent cx="795655" cy="457200"/>
          <wp:effectExtent l="0" t="0" r="4445" b="0"/>
          <wp:wrapNone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GDC-LOGO-LARGE-RGB-POS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5655" cy="457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2CED95" w14:textId="1AFD63EA" w:rsidR="002B469E" w:rsidRDefault="00D55B86" w:rsidP="007A21AE">
    <w:pPr>
      <w:pStyle w:val="Footer"/>
    </w:pPr>
    <w:r w:rsidRPr="00D55B86">
      <w:rPr>
        <w:noProof/>
        <w:lang w:eastAsia="en-GB"/>
      </w:rPr>
      <w:drawing>
        <wp:anchor distT="0" distB="0" distL="114300" distR="114300" simplePos="0" relativeHeight="251711488" behindDoc="0" locked="1" layoutInCell="1" allowOverlap="1" wp14:anchorId="05EEC3F4" wp14:editId="0611842A">
          <wp:simplePos x="0" y="0"/>
          <wp:positionH relativeFrom="column">
            <wp:posOffset>3803015</wp:posOffset>
          </wp:positionH>
          <wp:positionV relativeFrom="page">
            <wp:posOffset>9853295</wp:posOffset>
          </wp:positionV>
          <wp:extent cx="2836545" cy="489585"/>
          <wp:effectExtent l="0" t="0" r="1905" b="5715"/>
          <wp:wrapNone/>
          <wp:docPr id="27" name="Picture 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GDC-PartnerBrandstacks-RGB-300px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36545" cy="4895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D55B86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712512" behindDoc="0" locked="0" layoutInCell="1" allowOverlap="1" wp14:anchorId="39490AE1" wp14:editId="6907EA0A">
              <wp:simplePos x="0" y="0"/>
              <wp:positionH relativeFrom="column">
                <wp:posOffset>2152650</wp:posOffset>
              </wp:positionH>
              <wp:positionV relativeFrom="paragraph">
                <wp:posOffset>1885950</wp:posOffset>
              </wp:positionV>
              <wp:extent cx="4488180" cy="426720"/>
              <wp:effectExtent l="0" t="0" r="7620" b="11430"/>
              <wp:wrapNone/>
              <wp:docPr id="16" name="Text Box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88180" cy="42672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A986D76" w14:textId="77777777" w:rsidR="00D55B86" w:rsidRPr="00D55B86" w:rsidRDefault="00D55B86" w:rsidP="00D55B86">
                          <w:pPr>
                            <w:pStyle w:val="GDCCallToAction"/>
                            <w:jc w:val="right"/>
                            <w:rPr>
                              <w:b w:val="0"/>
                              <w:sz w:val="12"/>
                              <w:szCs w:val="12"/>
                            </w:rPr>
                          </w:pPr>
                          <w:r w:rsidRPr="00D55B86">
                            <w:rPr>
                              <w:sz w:val="12"/>
                              <w:szCs w:val="12"/>
                            </w:rPr>
                            <w:t xml:space="preserve">The GDC is hosted by Practical Action, alongside implementing partners </w:t>
                          </w:r>
                          <w:proofErr w:type="spellStart"/>
                          <w:r w:rsidRPr="00D55B86">
                            <w:rPr>
                              <w:sz w:val="12"/>
                              <w:szCs w:val="12"/>
                            </w:rPr>
                            <w:t>Hystra</w:t>
                          </w:r>
                          <w:proofErr w:type="spellEnd"/>
                          <w:r w:rsidRPr="00D55B86">
                            <w:rPr>
                              <w:sz w:val="12"/>
                              <w:szCs w:val="12"/>
                            </w:rPr>
                            <w:t xml:space="preserve"> and </w:t>
                          </w:r>
                          <w:proofErr w:type="spellStart"/>
                          <w:r w:rsidRPr="00D55B86">
                            <w:rPr>
                              <w:sz w:val="12"/>
                              <w:szCs w:val="12"/>
                            </w:rPr>
                            <w:t>BoP</w:t>
                          </w:r>
                          <w:proofErr w:type="spellEnd"/>
                          <w:r w:rsidRPr="00D55B86">
                            <w:rPr>
                              <w:sz w:val="12"/>
                              <w:szCs w:val="12"/>
                            </w:rPr>
                            <w:t xml:space="preserve"> Innovation </w:t>
                          </w:r>
                          <w:proofErr w:type="spellStart"/>
                          <w:r w:rsidRPr="00D55B86">
                            <w:rPr>
                              <w:sz w:val="12"/>
                              <w:szCs w:val="12"/>
                            </w:rPr>
                            <w:t>Center</w:t>
                          </w:r>
                          <w:proofErr w:type="spellEnd"/>
                          <w:r w:rsidRPr="00D55B86">
                            <w:rPr>
                              <w:sz w:val="12"/>
                              <w:szCs w:val="12"/>
                            </w:rPr>
                            <w:t>.</w:t>
                          </w:r>
                        </w:p>
                        <w:p w14:paraId="34AC0708" w14:textId="77777777" w:rsidR="00D55B86" w:rsidRPr="00D55B86" w:rsidRDefault="00D55B86" w:rsidP="00D55B86">
                          <w:pPr>
                            <w:spacing w:before="0" w:after="0"/>
                            <w:rPr>
                              <w:b/>
                              <w:color w:val="E5554F" w:themeColor="accent1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9490AE1" id="_x0000_t202" coordsize="21600,21600" o:spt="202" path="m,l,21600r21600,l21600,xe">
              <v:stroke joinstyle="miter"/>
              <v:path gradientshapeok="t" o:connecttype="rect"/>
            </v:shapetype>
            <v:shape id="Text Box 16" o:spid="_x0000_s1028" type="#_x0000_t202" style="position:absolute;margin-left:169.5pt;margin-top:148.5pt;width:353.4pt;height:33.6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" filled="f" stroked="f" strokeweight=".5pt">
              <v:textbox inset="0,0,0,0">
                <w:txbxContent>
                  <w:p w14:paraId="2A986D76" w14:textId="77777777" w:rsidR="00D55B86" w:rsidRPr="00D55B86" w:rsidRDefault="00D55B86" w:rsidP="00D55B86">
                    <w:pPr>
                      <w:pStyle w:val="GDCCallToAction"/>
                      <w:jc w:val="right"/>
                      <w:rPr>
                        <w:b w:val="0"/>
                        <w:sz w:val="12"/>
                        <w:szCs w:val="12"/>
                      </w:rPr>
                    </w:pPr>
                    <w:r w:rsidRPr="00D55B86">
                      <w:rPr>
                        <w:sz w:val="12"/>
                        <w:szCs w:val="12"/>
                      </w:rPr>
                      <w:t>The GDC is hosted by Practical Action, alongside implementing partners Hystra and BoP Innovation Center.</w:t>
                    </w:r>
                  </w:p>
                  <w:p w14:paraId="34AC0708" w14:textId="77777777" w:rsidR="00D55B86" w:rsidRPr="00D55B86" w:rsidRDefault="00D55B86" w:rsidP="00D55B86">
                    <w:pPr>
                      <w:spacing w:before="0" w:after="0"/>
                      <w:rPr>
                        <w:b/>
                        <w:color w:val="E5554F" w:themeColor="accent1"/>
                        <w:sz w:val="12"/>
                        <w:szCs w:val="12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709440" behindDoc="0" locked="0" layoutInCell="1" allowOverlap="1" wp14:anchorId="54029C62" wp14:editId="03363332">
              <wp:simplePos x="0" y="0"/>
              <wp:positionH relativeFrom="column">
                <wp:posOffset>-14605</wp:posOffset>
              </wp:positionH>
              <wp:positionV relativeFrom="page">
                <wp:posOffset>10077450</wp:posOffset>
              </wp:positionV>
              <wp:extent cx="4039200" cy="428400"/>
              <wp:effectExtent l="0" t="0" r="0" b="3810"/>
              <wp:wrapNone/>
              <wp:docPr id="19" name="Text Box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39200" cy="428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4FC9CB00" w14:textId="352E3FBA" w:rsidR="00D55B86" w:rsidRPr="0049307F" w:rsidRDefault="00D55B86" w:rsidP="00D55B86">
                          <w:pPr>
                            <w:pStyle w:val="GDCCallToAction"/>
                            <w:spacing w:before="0" w:after="0"/>
                            <w:rPr>
                              <w:sz w:val="16"/>
                              <w:szCs w:val="16"/>
                            </w:rPr>
                          </w:pPr>
                          <w:r>
                            <w:t>www.globaldistributorscollective.org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4029C62" id="Text Box 19" o:spid="_x0000_s1029" type="#_x0000_t202" style="position:absolute;margin-left:-1.15pt;margin-top:793.5pt;width:318.05pt;height:33.7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" filled="f" stroked="f" strokeweight=".5pt">
              <v:textbox inset="0,0,0,0">
                <w:txbxContent>
                  <w:p w14:paraId="4FC9CB00" w14:textId="352E3FBA" w:rsidR="00D55B86" w:rsidRPr="0049307F" w:rsidRDefault="00D55B86" w:rsidP="00D55B86">
                    <w:pPr>
                      <w:pStyle w:val="GDCCallToAction"/>
                      <w:spacing w:before="0" w:after="0"/>
                      <w:rPr>
                        <w:sz w:val="16"/>
                        <w:szCs w:val="16"/>
                      </w:rPr>
                    </w:pPr>
                    <w:r>
                      <w:t>www.globaldistributorscollective.org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124195"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700224" behindDoc="0" locked="1" layoutInCell="1" allowOverlap="1" wp14:anchorId="54DF292E" wp14:editId="103BB95B">
              <wp:simplePos x="0" y="0"/>
              <wp:positionH relativeFrom="column">
                <wp:posOffset>-359410</wp:posOffset>
              </wp:positionH>
              <wp:positionV relativeFrom="page">
                <wp:posOffset>9355455</wp:posOffset>
              </wp:positionV>
              <wp:extent cx="6529070" cy="1322070"/>
              <wp:effectExtent l="0" t="0" r="0" b="0"/>
              <wp:wrapTopAndBottom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529070" cy="13220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118FC8A" id="Rectangle 3" o:spid="_x0000_s1026" style="position:absolute;margin-left:-28.3pt;margin-top:736.65pt;width:514.1pt;height:104.1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" filled="f" stroked="f" strokeweight="1pt">
              <w10:wrap type="topAndBottom" anchory="page"/>
              <w10:anchorlock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8DE1B57" w14:textId="77777777" w:rsidR="00431DAF" w:rsidRPr="0007059F" w:rsidRDefault="00431DAF" w:rsidP="007C7316">
      <w:pPr>
        <w:rPr>
          <w:color w:val="FAF0D2" w:themeColor="background2"/>
        </w:rPr>
      </w:pPr>
      <w:r w:rsidRPr="0007059F">
        <w:rPr>
          <w:color w:val="FAF0D2" w:themeColor="background2"/>
        </w:rPr>
        <w:t>____________________</w:t>
      </w:r>
    </w:p>
  </w:footnote>
  <w:footnote w:type="continuationSeparator" w:id="0">
    <w:p w14:paraId="431BD378" w14:textId="77777777" w:rsidR="00431DAF" w:rsidRDefault="00431DAF" w:rsidP="007C731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8460A3" w14:textId="77777777" w:rsidR="002B469E" w:rsidRDefault="002B469E">
    <w:pPr>
      <w:pStyle w:val="Header"/>
    </w:pPr>
    <w:r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63360" behindDoc="0" locked="1" layoutInCell="1" allowOverlap="1" wp14:anchorId="7548B3CB" wp14:editId="0126702E">
              <wp:simplePos x="0" y="0"/>
              <wp:positionH relativeFrom="page">
                <wp:posOffset>541020</wp:posOffset>
              </wp:positionH>
              <wp:positionV relativeFrom="page">
                <wp:posOffset>180340</wp:posOffset>
              </wp:positionV>
              <wp:extent cx="5235575" cy="457200"/>
              <wp:effectExtent l="0" t="0" r="3175" b="0"/>
              <wp:wrapTight wrapText="bothSides">
                <wp:wrapPolygon edited="0">
                  <wp:start x="0" y="0"/>
                  <wp:lineTo x="0" y="20700"/>
                  <wp:lineTo x="21535" y="20700"/>
                  <wp:lineTo x="21535" y="0"/>
                  <wp:lineTo x="0" y="0"/>
                </wp:wrapPolygon>
              </wp:wrapTight>
              <wp:docPr id="11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35575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 type="none" w="med" len="med"/>
                            <a:tailEnd type="none" w="med" len="med"/>
                          </a14:hiddenLine>
                        </a:ext>
                      </a:extLst>
                    </wps:spPr>
                    <wps:txbx>
                      <w:txbxContent>
                        <w:p w14:paraId="5E42A442" w14:textId="4702BE11" w:rsidR="002B469E" w:rsidRPr="00AF2999" w:rsidRDefault="00D251ED" w:rsidP="00AF2999">
                          <w:pPr>
                            <w:pStyle w:val="GDCRunningHeader"/>
                          </w:pPr>
                          <w:r>
                            <w:t>GDc Learning &amp; collaboration event</w:t>
                          </w:r>
                          <w:r w:rsidR="00115CCC">
                            <w:t>S</w:t>
                          </w:r>
                        </w:p>
                        <w:p w14:paraId="3DA46DC4" w14:textId="77777777" w:rsidR="002B469E" w:rsidRPr="00AF2999" w:rsidRDefault="002B469E" w:rsidP="00AF2999">
                          <w:pPr>
                            <w:pStyle w:val="GDCRunningHeader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548B3CB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26" type="#_x0000_t202" style="position:absolute;margin-left:42.6pt;margin-top:14.2pt;width:412.25pt;height:36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" filled="f" stroked="f">
              <v:textbox inset="0,0,0,0">
                <w:txbxContent>
                  <w:p w14:paraId="5E42A442" w14:textId="4702BE11" w:rsidR="002B469E" w:rsidRPr="00AF2999" w:rsidRDefault="00D251ED" w:rsidP="00AF2999">
                    <w:pPr>
                      <w:pStyle w:val="GDCRunningHeader"/>
                    </w:pPr>
                    <w:r>
                      <w:t>GDc Learning &amp; collaboration event</w:t>
                    </w:r>
                    <w:r w:rsidR="00115CCC">
                      <w:t>S</w:t>
                    </w:r>
                  </w:p>
                  <w:p w14:paraId="3DA46DC4" w14:textId="77777777" w:rsidR="002B469E" w:rsidRPr="00AF2999" w:rsidRDefault="002B469E" w:rsidP="00AF2999">
                    <w:pPr>
                      <w:pStyle w:val="GDCRunningHeader"/>
                    </w:pPr>
                  </w:p>
                </w:txbxContent>
              </v:textbox>
              <w10:wrap type="tight" anchorx="page" anchory="page"/>
              <w10:anchorlock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5A2C4E4" w14:textId="77777777" w:rsidR="002B469E" w:rsidRPr="00955F37" w:rsidRDefault="00A36900" w:rsidP="007C7316">
    <w:r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707392" behindDoc="0" locked="1" layoutInCell="1" allowOverlap="1" wp14:anchorId="3AAA4AE2" wp14:editId="3207A675">
              <wp:simplePos x="0" y="0"/>
              <wp:positionH relativeFrom="page">
                <wp:posOffset>540385</wp:posOffset>
              </wp:positionH>
              <wp:positionV relativeFrom="page">
                <wp:posOffset>123825</wp:posOffset>
              </wp:positionV>
              <wp:extent cx="5235575" cy="457200"/>
              <wp:effectExtent l="0" t="0" r="3175" b="0"/>
              <wp:wrapTight wrapText="bothSides">
                <wp:wrapPolygon edited="0">
                  <wp:start x="0" y="0"/>
                  <wp:lineTo x="0" y="20700"/>
                  <wp:lineTo x="21535" y="20700"/>
                  <wp:lineTo x="21535" y="0"/>
                  <wp:lineTo x="0" y="0"/>
                </wp:wrapPolygon>
              </wp:wrapTight>
              <wp:docPr id="1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35575" cy="4572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 type="none" w="med" len="med"/>
                            <a:tailEnd type="none" w="med" len="med"/>
                          </a14:hiddenLine>
                        </a:ext>
                      </a:extLst>
                    </wps:spPr>
                    <wps:txbx>
                      <w:txbxContent>
                        <w:p w14:paraId="73C1F850" w14:textId="41156DEA" w:rsidR="00A36900" w:rsidRPr="00AF2999" w:rsidRDefault="00115CCC" w:rsidP="00A36900">
                          <w:pPr>
                            <w:pStyle w:val="GDCRunningHeader"/>
                          </w:pPr>
                          <w:r>
                            <w:t>GDc Learning &amp; collaboration eventS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AAA4AE2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42.55pt;margin-top:9.75pt;width:412.25pt;height:36pt;z-index:2517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" filled="f" stroked="f">
              <v:textbox inset="0,0,0,0">
                <w:txbxContent>
                  <w:p w14:paraId="73C1F850" w14:textId="41156DEA" w:rsidR="00A36900" w:rsidRPr="00AF2999" w:rsidRDefault="00115CCC" w:rsidP="00A36900">
                    <w:pPr>
                      <w:pStyle w:val="GDCRunningHeader"/>
                    </w:pPr>
                    <w:r>
                      <w:t>GDc Learning &amp; collaboration eventS</w:t>
                    </w:r>
                  </w:p>
                </w:txbxContent>
              </v:textbox>
              <w10:wrap type="tight" anchorx="page" anchory="page"/>
              <w10:anchorlock/>
            </v:shape>
          </w:pict>
        </mc:Fallback>
      </mc:AlternateContent>
    </w:r>
    <w:r w:rsidR="002B469E">
      <w:rPr>
        <w:noProof/>
      </w:rPr>
      <w:softHyphen/>
    </w:r>
    <w:r w:rsidR="002B469E">
      <w:rPr>
        <w:noProof/>
      </w:rPr>
      <w:softHyphen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9342E3" w14:textId="77777777" w:rsidR="002B469E" w:rsidRPr="007A21AE" w:rsidRDefault="00D45698" w:rsidP="007A21AE">
    <w:pPr>
      <w:pStyle w:val="Header"/>
      <w:spacing w:after="400" w:line="1400" w:lineRule="exact"/>
    </w:pPr>
    <w:r>
      <w:rPr>
        <w:noProof/>
        <w:sz w:val="144"/>
        <w:szCs w:val="144"/>
        <w:lang w:eastAsia="en-GB"/>
      </w:rPr>
      <w:drawing>
        <wp:anchor distT="0" distB="0" distL="114300" distR="114300" simplePos="0" relativeHeight="251701248" behindDoc="1" locked="0" layoutInCell="1" allowOverlap="1" wp14:anchorId="4716D206" wp14:editId="51841721">
          <wp:simplePos x="0" y="0"/>
          <wp:positionH relativeFrom="column">
            <wp:posOffset>-601980</wp:posOffset>
          </wp:positionH>
          <wp:positionV relativeFrom="paragraph">
            <wp:posOffset>-248983</wp:posOffset>
          </wp:positionV>
          <wp:extent cx="3218815" cy="2270760"/>
          <wp:effectExtent l="0" t="0" r="0" b="0"/>
          <wp:wrapNone/>
          <wp:docPr id="26" name="Picture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GDC-LOGO-RGB-RO1.ai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218815" cy="22707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144"/>
        <w:szCs w:val="144"/>
        <w:lang w:eastAsia="en-GB"/>
      </w:rPr>
      <mc:AlternateContent>
        <mc:Choice Requires="wps">
          <w:drawing>
            <wp:anchor distT="0" distB="0" distL="114300" distR="114300" simplePos="0" relativeHeight="251660287" behindDoc="1" locked="0" layoutInCell="1" allowOverlap="1" wp14:anchorId="53783CDB" wp14:editId="46C37EAA">
              <wp:simplePos x="0" y="0"/>
              <wp:positionH relativeFrom="column">
                <wp:posOffset>-663197</wp:posOffset>
              </wp:positionH>
              <wp:positionV relativeFrom="paragraph">
                <wp:posOffset>-614806</wp:posOffset>
              </wp:positionV>
              <wp:extent cx="8167349" cy="1972383"/>
              <wp:effectExtent l="76200" t="355600" r="75565" b="351790"/>
              <wp:wrapNone/>
              <wp:docPr id="17" name="Rectangle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21300439">
                        <a:off x="0" y="0"/>
                        <a:ext cx="8167349" cy="1972383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w14:anchorId="0CC425B6" id="Rectangle 17" o:spid="_x0000_s1026" style="position:absolute;margin-left:-52.2pt;margin-top:-48.4pt;width:643.1pt;height:155.3pt;rotation:-327200fd;z-index:-25165619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" fillcolor="#e5554f [3204]" stroked="f" strokeweight="1pt"/>
          </w:pict>
        </mc:Fallback>
      </mc:AlternateContent>
    </w:r>
    <w:r w:rsidR="002B469E">
      <w:rPr>
        <w:sz w:val="144"/>
        <w:szCs w:val="144"/>
      </w:rPr>
      <w:t xml:space="preserve">  </w:t>
    </w:r>
  </w:p>
  <w:p w14:paraId="0D79EBDD" w14:textId="77777777" w:rsidR="002B469E" w:rsidRDefault="002B469E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EE56B2"/>
    <w:multiLevelType w:val="hybridMultilevel"/>
    <w:tmpl w:val="518CC446"/>
    <w:lvl w:ilvl="0" w:tplc="561A9890">
      <w:start w:val="1"/>
      <w:numFmt w:val="bullet"/>
      <w:lvlText w:val=""/>
      <w:lvlJc w:val="left"/>
      <w:pPr>
        <w:ind w:left="454" w:hanging="227"/>
      </w:pPr>
      <w:rPr>
        <w:rFonts w:ascii="Symbol" w:hAnsi="Symbol" w:hint="default"/>
        <w:color w:val="E5554F" w:themeColor="accent1"/>
      </w:rPr>
    </w:lvl>
    <w:lvl w:ilvl="1" w:tplc="453C7258">
      <w:start w:val="1"/>
      <w:numFmt w:val="bullet"/>
      <w:lvlText w:val=""/>
      <w:lvlJc w:val="left"/>
      <w:pPr>
        <w:ind w:left="1667" w:hanging="360"/>
      </w:pPr>
      <w:rPr>
        <w:rFonts w:ascii="Wingdings" w:hAnsi="Wingdings" w:hint="default"/>
        <w:color w:val="C8241D" w:themeColor="accent1" w:themeShade="BF"/>
      </w:rPr>
    </w:lvl>
    <w:lvl w:ilvl="2" w:tplc="08090005" w:tentative="1">
      <w:start w:val="1"/>
      <w:numFmt w:val="bullet"/>
      <w:lvlText w:val=""/>
      <w:lvlJc w:val="left"/>
      <w:pPr>
        <w:ind w:left="238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0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2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4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6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8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07" w:hanging="360"/>
      </w:pPr>
      <w:rPr>
        <w:rFonts w:ascii="Wingdings" w:hAnsi="Wingdings" w:hint="default"/>
      </w:rPr>
    </w:lvl>
  </w:abstractNum>
  <w:abstractNum w:abstractNumId="1" w15:restartNumberingAfterBreak="0">
    <w:nsid w:val="053B4E73"/>
    <w:multiLevelType w:val="hybridMultilevel"/>
    <w:tmpl w:val="7834D19C"/>
    <w:lvl w:ilvl="0" w:tplc="E256AAF8">
      <w:start w:val="9"/>
      <w:numFmt w:val="bullet"/>
      <w:lvlText w:val="-"/>
      <w:lvlJc w:val="left"/>
      <w:pPr>
        <w:ind w:left="587" w:hanging="360"/>
      </w:pPr>
      <w:rPr>
        <w:rFonts w:ascii="Calibri" w:eastAsia="MS Mincho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3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7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4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347" w:hanging="360"/>
      </w:pPr>
      <w:rPr>
        <w:rFonts w:ascii="Wingdings" w:hAnsi="Wingdings" w:hint="default"/>
      </w:rPr>
    </w:lvl>
  </w:abstractNum>
  <w:abstractNum w:abstractNumId="2" w15:restartNumberingAfterBreak="0">
    <w:nsid w:val="13F71952"/>
    <w:multiLevelType w:val="hybridMultilevel"/>
    <w:tmpl w:val="168A043C"/>
    <w:lvl w:ilvl="0" w:tplc="BEC29BA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5409E6"/>
    <w:multiLevelType w:val="multilevel"/>
    <w:tmpl w:val="C19AD4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BEE37C0"/>
    <w:multiLevelType w:val="hybridMultilevel"/>
    <w:tmpl w:val="FAAA13A6"/>
    <w:lvl w:ilvl="0" w:tplc="E256AAF8">
      <w:start w:val="9"/>
      <w:numFmt w:val="bullet"/>
      <w:lvlText w:val="-"/>
      <w:lvlJc w:val="left"/>
      <w:pPr>
        <w:ind w:left="587" w:hanging="360"/>
      </w:pPr>
      <w:rPr>
        <w:rFonts w:ascii="Calibri" w:eastAsia="MS Mincho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D4A2C12"/>
    <w:multiLevelType w:val="hybridMultilevel"/>
    <w:tmpl w:val="5EB6E7E6"/>
    <w:lvl w:ilvl="0" w:tplc="561A9890">
      <w:start w:val="1"/>
      <w:numFmt w:val="bullet"/>
      <w:pStyle w:val="GDCBullets2"/>
      <w:lvlText w:val=""/>
      <w:lvlJc w:val="left"/>
      <w:pPr>
        <w:ind w:left="369" w:hanging="227"/>
      </w:pPr>
      <w:rPr>
        <w:rFonts w:ascii="Symbol" w:hAnsi="Symbol" w:hint="default"/>
        <w:color w:val="E5554F" w:themeColor="accent1"/>
      </w:rPr>
    </w:lvl>
    <w:lvl w:ilvl="1" w:tplc="08090003">
      <w:start w:val="1"/>
      <w:numFmt w:val="bullet"/>
      <w:lvlText w:val="o"/>
      <w:lvlJc w:val="left"/>
      <w:pPr>
        <w:ind w:left="166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8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0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2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4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6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8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07" w:hanging="360"/>
      </w:pPr>
      <w:rPr>
        <w:rFonts w:ascii="Wingdings" w:hAnsi="Wingdings" w:hint="default"/>
      </w:rPr>
    </w:lvl>
  </w:abstractNum>
  <w:abstractNum w:abstractNumId="6" w15:restartNumberingAfterBreak="0">
    <w:nsid w:val="34F43E9D"/>
    <w:multiLevelType w:val="hybridMultilevel"/>
    <w:tmpl w:val="A2A885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81A6998"/>
    <w:multiLevelType w:val="multilevel"/>
    <w:tmpl w:val="A268F258"/>
    <w:lvl w:ilvl="0">
      <w:start w:val="1"/>
      <w:numFmt w:val="bullet"/>
      <w:lvlText w:val=""/>
      <w:lvlJc w:val="left"/>
      <w:pPr>
        <w:ind w:left="454" w:hanging="227"/>
      </w:pPr>
      <w:rPr>
        <w:rFonts w:ascii="Symbol" w:hAnsi="Symbol" w:hint="default"/>
        <w:color w:val="E5554F" w:themeColor="accent1"/>
      </w:rPr>
    </w:lvl>
    <w:lvl w:ilvl="1">
      <w:start w:val="1"/>
      <w:numFmt w:val="bullet"/>
      <w:lvlText w:val="o"/>
      <w:lvlJc w:val="left"/>
      <w:pPr>
        <w:ind w:left="166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8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10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2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4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6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8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07" w:hanging="360"/>
      </w:pPr>
      <w:rPr>
        <w:rFonts w:ascii="Wingdings" w:hAnsi="Wingdings" w:hint="default"/>
      </w:rPr>
    </w:lvl>
  </w:abstractNum>
  <w:abstractNum w:abstractNumId="8" w15:restartNumberingAfterBreak="0">
    <w:nsid w:val="3CEE3686"/>
    <w:multiLevelType w:val="hybridMultilevel"/>
    <w:tmpl w:val="C5FE3EF8"/>
    <w:lvl w:ilvl="0" w:tplc="561A9890">
      <w:start w:val="1"/>
      <w:numFmt w:val="bullet"/>
      <w:lvlText w:val=""/>
      <w:lvlJc w:val="left"/>
      <w:pPr>
        <w:ind w:left="454" w:hanging="227"/>
      </w:pPr>
      <w:rPr>
        <w:rFonts w:ascii="Symbol" w:hAnsi="Symbol" w:hint="default"/>
        <w:color w:val="E5554F" w:themeColor="accent1"/>
      </w:rPr>
    </w:lvl>
    <w:lvl w:ilvl="1" w:tplc="561A9890">
      <w:start w:val="1"/>
      <w:numFmt w:val="bullet"/>
      <w:lvlText w:val=""/>
      <w:lvlJc w:val="left"/>
      <w:pPr>
        <w:ind w:left="1667" w:hanging="360"/>
      </w:pPr>
      <w:rPr>
        <w:rFonts w:ascii="Symbol" w:hAnsi="Symbol" w:hint="default"/>
        <w:color w:val="E5554F" w:themeColor="accent1"/>
      </w:rPr>
    </w:lvl>
    <w:lvl w:ilvl="2" w:tplc="08090005" w:tentative="1">
      <w:start w:val="1"/>
      <w:numFmt w:val="bullet"/>
      <w:lvlText w:val=""/>
      <w:lvlJc w:val="left"/>
      <w:pPr>
        <w:ind w:left="238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0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2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4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6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8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07" w:hanging="360"/>
      </w:pPr>
      <w:rPr>
        <w:rFonts w:ascii="Wingdings" w:hAnsi="Wingdings" w:hint="default"/>
      </w:rPr>
    </w:lvl>
  </w:abstractNum>
  <w:abstractNum w:abstractNumId="9" w15:restartNumberingAfterBreak="0">
    <w:nsid w:val="400F2F25"/>
    <w:multiLevelType w:val="hybridMultilevel"/>
    <w:tmpl w:val="C73828D2"/>
    <w:lvl w:ilvl="0" w:tplc="5BB6C30A">
      <w:start w:val="1"/>
      <w:numFmt w:val="bullet"/>
      <w:pStyle w:val="Bullets"/>
      <w:lvlText w:val=""/>
      <w:lvlJc w:val="left"/>
      <w:pPr>
        <w:ind w:left="227" w:hanging="227"/>
      </w:pPr>
      <w:rPr>
        <w:rFonts w:ascii="Symbol" w:hAnsi="Symbol" w:hint="default"/>
        <w:color w:val="919D9D" w:themeColor="accent2"/>
      </w:rPr>
    </w:lvl>
    <w:lvl w:ilvl="1" w:tplc="70642B6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Symbol" w:hAnsi="Symbol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Symbol" w:hAnsi="Symbol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41482CE6"/>
    <w:multiLevelType w:val="hybridMultilevel"/>
    <w:tmpl w:val="4DD8D708"/>
    <w:lvl w:ilvl="0" w:tplc="C25A8B80">
      <w:start w:val="1"/>
      <w:numFmt w:val="bullet"/>
      <w:pStyle w:val="GDCBullets"/>
      <w:lvlText w:val=""/>
      <w:lvlJc w:val="left"/>
      <w:pPr>
        <w:ind w:left="227" w:hanging="227"/>
      </w:pPr>
      <w:rPr>
        <w:rFonts w:ascii="Symbol" w:hAnsi="Symbol" w:hint="default"/>
        <w:color w:val="E5554F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6E50D85"/>
    <w:multiLevelType w:val="multilevel"/>
    <w:tmpl w:val="D436D558"/>
    <w:lvl w:ilvl="0">
      <w:start w:val="1"/>
      <w:numFmt w:val="decimal"/>
      <w:pStyle w:val="Heading1"/>
      <w:lvlText w:val="%1."/>
      <w:lvlJc w:val="left"/>
      <w:pPr>
        <w:ind w:left="6598" w:hanging="360"/>
      </w:pPr>
    </w:lvl>
    <w:lvl w:ilvl="1">
      <w:start w:val="1"/>
      <w:numFmt w:val="decimal"/>
      <w:pStyle w:val="Heading2"/>
      <w:lvlText w:val="%1.%2"/>
      <w:lvlJc w:val="left"/>
      <w:pPr>
        <w:tabs>
          <w:tab w:val="num" w:pos="6814"/>
        </w:tabs>
        <w:ind w:left="6814" w:hanging="576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7951"/>
        </w:tabs>
        <w:ind w:left="7951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7102"/>
        </w:tabs>
        <w:ind w:left="7102" w:hanging="864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7246"/>
        </w:tabs>
        <w:ind w:left="7246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7390"/>
        </w:tabs>
        <w:ind w:left="7390" w:hanging="1152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7534"/>
        </w:tabs>
        <w:ind w:left="7534" w:hanging="1296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7678"/>
        </w:tabs>
        <w:ind w:left="7678" w:hanging="144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7822"/>
        </w:tabs>
        <w:ind w:left="7822" w:hanging="1584"/>
      </w:pPr>
    </w:lvl>
  </w:abstractNum>
  <w:abstractNum w:abstractNumId="12" w15:restartNumberingAfterBreak="0">
    <w:nsid w:val="4A0E5057"/>
    <w:multiLevelType w:val="multilevel"/>
    <w:tmpl w:val="D2C67B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3" w15:restartNumberingAfterBreak="0">
    <w:nsid w:val="53577C3A"/>
    <w:multiLevelType w:val="multilevel"/>
    <w:tmpl w:val="180E374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-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557060D9"/>
    <w:multiLevelType w:val="multilevel"/>
    <w:tmpl w:val="74E86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56996690"/>
    <w:multiLevelType w:val="multilevel"/>
    <w:tmpl w:val="DC9E25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5AC3233E"/>
    <w:multiLevelType w:val="hybridMultilevel"/>
    <w:tmpl w:val="45DC6E00"/>
    <w:lvl w:ilvl="0" w:tplc="43C2D30E">
      <w:start w:val="14"/>
      <w:numFmt w:val="bullet"/>
      <w:lvlText w:val="-"/>
      <w:lvlJc w:val="left"/>
      <w:pPr>
        <w:ind w:left="587" w:hanging="360"/>
      </w:pPr>
      <w:rPr>
        <w:rFonts w:ascii="Calibri" w:eastAsia="MS Mincho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3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7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4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347" w:hanging="360"/>
      </w:pPr>
      <w:rPr>
        <w:rFonts w:ascii="Wingdings" w:hAnsi="Wingdings" w:hint="default"/>
      </w:rPr>
    </w:lvl>
  </w:abstractNum>
  <w:abstractNum w:abstractNumId="17" w15:restartNumberingAfterBreak="0">
    <w:nsid w:val="6BE03E8E"/>
    <w:multiLevelType w:val="hybridMultilevel"/>
    <w:tmpl w:val="359AABF0"/>
    <w:lvl w:ilvl="0" w:tplc="08090003">
      <w:start w:val="1"/>
      <w:numFmt w:val="bullet"/>
      <w:lvlText w:val="o"/>
      <w:lvlJc w:val="left"/>
      <w:pPr>
        <w:ind w:left="947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66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8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0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2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4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6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8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07" w:hanging="360"/>
      </w:pPr>
      <w:rPr>
        <w:rFonts w:ascii="Wingdings" w:hAnsi="Wingdings" w:hint="default"/>
      </w:rPr>
    </w:lvl>
  </w:abstractNum>
  <w:abstractNum w:abstractNumId="18" w15:restartNumberingAfterBreak="0">
    <w:nsid w:val="76EB5EA0"/>
    <w:multiLevelType w:val="hybridMultilevel"/>
    <w:tmpl w:val="BA224B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AEB6A91"/>
    <w:multiLevelType w:val="hybridMultilevel"/>
    <w:tmpl w:val="B554DB34"/>
    <w:lvl w:ilvl="0" w:tplc="46603146">
      <w:start w:val="9"/>
      <w:numFmt w:val="bullet"/>
      <w:lvlText w:val="-"/>
      <w:lvlJc w:val="left"/>
      <w:pPr>
        <w:ind w:left="720" w:hanging="360"/>
      </w:pPr>
      <w:rPr>
        <w:rFonts w:ascii="Calibri" w:eastAsia="MS Mincho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EE86F66"/>
    <w:multiLevelType w:val="multilevel"/>
    <w:tmpl w:val="C33C692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-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num w:numId="1">
    <w:abstractNumId w:val="11"/>
  </w:num>
  <w:num w:numId="2">
    <w:abstractNumId w:val="9"/>
  </w:num>
  <w:num w:numId="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10"/>
  </w:num>
  <w:num w:numId="6">
    <w:abstractNumId w:val="7"/>
  </w:num>
  <w:num w:numId="7">
    <w:abstractNumId w:val="12"/>
  </w:num>
  <w:num w:numId="8">
    <w:abstractNumId w:val="10"/>
  </w:num>
  <w:num w:numId="9">
    <w:abstractNumId w:val="17"/>
  </w:num>
  <w:num w:numId="10">
    <w:abstractNumId w:val="0"/>
  </w:num>
  <w:num w:numId="11">
    <w:abstractNumId w:val="8"/>
  </w:num>
  <w:num w:numId="12">
    <w:abstractNumId w:val="15"/>
  </w:num>
  <w:num w:numId="13">
    <w:abstractNumId w:val="14"/>
  </w:num>
  <w:num w:numId="14">
    <w:abstractNumId w:val="16"/>
  </w:num>
  <w:num w:numId="15">
    <w:abstractNumId w:val="3"/>
  </w:num>
  <w:num w:numId="16">
    <w:abstractNumId w:val="1"/>
  </w:num>
  <w:num w:numId="17">
    <w:abstractNumId w:val="4"/>
  </w:num>
  <w:num w:numId="18">
    <w:abstractNumId w:val="10"/>
  </w:num>
  <w:num w:numId="19">
    <w:abstractNumId w:val="2"/>
  </w:num>
  <w:num w:numId="20">
    <w:abstractNumId w:val="13"/>
  </w:num>
  <w:num w:numId="21">
    <w:abstractNumId w:val="20"/>
  </w:num>
  <w:num w:numId="22">
    <w:abstractNumId w:val="6"/>
  </w:num>
  <w:num w:numId="23">
    <w:abstractNumId w:val="18"/>
  </w:num>
  <w:num w:numId="24">
    <w:abstractNumId w:val="19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SystemFonts/>
  <w:proofState w:spelling="clean" w:grammar="clean"/>
  <w:documentProtection w:formatting="1" w:enforcement="0"/>
  <w:defaultTabStop w:val="720"/>
  <w:evenAndOddHeaders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04AF"/>
    <w:rsid w:val="000018C1"/>
    <w:rsid w:val="00001FCD"/>
    <w:rsid w:val="00012FAF"/>
    <w:rsid w:val="00021A1F"/>
    <w:rsid w:val="000220F5"/>
    <w:rsid w:val="000435FA"/>
    <w:rsid w:val="0004627C"/>
    <w:rsid w:val="00064735"/>
    <w:rsid w:val="00064919"/>
    <w:rsid w:val="000670EC"/>
    <w:rsid w:val="0007059F"/>
    <w:rsid w:val="00082C7D"/>
    <w:rsid w:val="00084762"/>
    <w:rsid w:val="00087299"/>
    <w:rsid w:val="00095FFB"/>
    <w:rsid w:val="0009735C"/>
    <w:rsid w:val="000A09FA"/>
    <w:rsid w:val="000A14E4"/>
    <w:rsid w:val="000B3BC8"/>
    <w:rsid w:val="000B7EFC"/>
    <w:rsid w:val="000C00A7"/>
    <w:rsid w:val="000C00BD"/>
    <w:rsid w:val="000C6E96"/>
    <w:rsid w:val="000D3D50"/>
    <w:rsid w:val="000D6C5B"/>
    <w:rsid w:val="000F18EC"/>
    <w:rsid w:val="000F69CD"/>
    <w:rsid w:val="001145B6"/>
    <w:rsid w:val="00115CCC"/>
    <w:rsid w:val="00116876"/>
    <w:rsid w:val="00117852"/>
    <w:rsid w:val="00124195"/>
    <w:rsid w:val="001430D4"/>
    <w:rsid w:val="001438B3"/>
    <w:rsid w:val="00145D8F"/>
    <w:rsid w:val="00157DD8"/>
    <w:rsid w:val="001637C7"/>
    <w:rsid w:val="00166225"/>
    <w:rsid w:val="00171B7F"/>
    <w:rsid w:val="00174D36"/>
    <w:rsid w:val="00175FAE"/>
    <w:rsid w:val="001A18FF"/>
    <w:rsid w:val="001A3635"/>
    <w:rsid w:val="001B479A"/>
    <w:rsid w:val="001C565B"/>
    <w:rsid w:val="001C6067"/>
    <w:rsid w:val="001D46BC"/>
    <w:rsid w:val="00204972"/>
    <w:rsid w:val="0021256B"/>
    <w:rsid w:val="00213D6E"/>
    <w:rsid w:val="00215AB0"/>
    <w:rsid w:val="002171A6"/>
    <w:rsid w:val="00221B6E"/>
    <w:rsid w:val="002373A6"/>
    <w:rsid w:val="00245411"/>
    <w:rsid w:val="00251E70"/>
    <w:rsid w:val="002645DD"/>
    <w:rsid w:val="00275666"/>
    <w:rsid w:val="002808A0"/>
    <w:rsid w:val="002821DB"/>
    <w:rsid w:val="0028514D"/>
    <w:rsid w:val="0029188E"/>
    <w:rsid w:val="00291927"/>
    <w:rsid w:val="002B1EE9"/>
    <w:rsid w:val="002B469E"/>
    <w:rsid w:val="002C4AE1"/>
    <w:rsid w:val="002C75CF"/>
    <w:rsid w:val="002C7758"/>
    <w:rsid w:val="002E0DEA"/>
    <w:rsid w:val="002E14DB"/>
    <w:rsid w:val="002F0CE5"/>
    <w:rsid w:val="00327223"/>
    <w:rsid w:val="00330BB5"/>
    <w:rsid w:val="00340C27"/>
    <w:rsid w:val="00343FB9"/>
    <w:rsid w:val="00350EA0"/>
    <w:rsid w:val="00370230"/>
    <w:rsid w:val="0037221F"/>
    <w:rsid w:val="003806EC"/>
    <w:rsid w:val="00385B4D"/>
    <w:rsid w:val="003903B4"/>
    <w:rsid w:val="00394C51"/>
    <w:rsid w:val="003A0922"/>
    <w:rsid w:val="003A11F6"/>
    <w:rsid w:val="003A7A4A"/>
    <w:rsid w:val="003B5158"/>
    <w:rsid w:val="003D486B"/>
    <w:rsid w:val="003E0135"/>
    <w:rsid w:val="003E2496"/>
    <w:rsid w:val="003E2784"/>
    <w:rsid w:val="003F7C81"/>
    <w:rsid w:val="0041047D"/>
    <w:rsid w:val="004177E0"/>
    <w:rsid w:val="0042049E"/>
    <w:rsid w:val="0042554B"/>
    <w:rsid w:val="004304AF"/>
    <w:rsid w:val="00431DAF"/>
    <w:rsid w:val="00441DB6"/>
    <w:rsid w:val="0044454E"/>
    <w:rsid w:val="00466B59"/>
    <w:rsid w:val="00486119"/>
    <w:rsid w:val="00491A01"/>
    <w:rsid w:val="004963AD"/>
    <w:rsid w:val="004A2C69"/>
    <w:rsid w:val="004B4B2C"/>
    <w:rsid w:val="004B4D17"/>
    <w:rsid w:val="004B4ECF"/>
    <w:rsid w:val="004B67C2"/>
    <w:rsid w:val="004C46FF"/>
    <w:rsid w:val="004D04FC"/>
    <w:rsid w:val="004F32C8"/>
    <w:rsid w:val="004F3CFA"/>
    <w:rsid w:val="004F66A7"/>
    <w:rsid w:val="00506489"/>
    <w:rsid w:val="005131B4"/>
    <w:rsid w:val="00524D5D"/>
    <w:rsid w:val="00530E90"/>
    <w:rsid w:val="0053464A"/>
    <w:rsid w:val="00535F17"/>
    <w:rsid w:val="00541475"/>
    <w:rsid w:val="00543439"/>
    <w:rsid w:val="005609C1"/>
    <w:rsid w:val="00560E50"/>
    <w:rsid w:val="00566541"/>
    <w:rsid w:val="0057124B"/>
    <w:rsid w:val="00580BF1"/>
    <w:rsid w:val="005A0F58"/>
    <w:rsid w:val="005A24D9"/>
    <w:rsid w:val="005C327C"/>
    <w:rsid w:val="005D19CD"/>
    <w:rsid w:val="005D54FF"/>
    <w:rsid w:val="005E5773"/>
    <w:rsid w:val="005F160F"/>
    <w:rsid w:val="005F1C13"/>
    <w:rsid w:val="005F2F58"/>
    <w:rsid w:val="005F6D2F"/>
    <w:rsid w:val="0060004B"/>
    <w:rsid w:val="0060451B"/>
    <w:rsid w:val="00622C4B"/>
    <w:rsid w:val="00632D7E"/>
    <w:rsid w:val="0064248F"/>
    <w:rsid w:val="00651114"/>
    <w:rsid w:val="00651301"/>
    <w:rsid w:val="006602E7"/>
    <w:rsid w:val="00672847"/>
    <w:rsid w:val="00673E4A"/>
    <w:rsid w:val="006775C2"/>
    <w:rsid w:val="00681A37"/>
    <w:rsid w:val="006856C2"/>
    <w:rsid w:val="00690DD7"/>
    <w:rsid w:val="006A7019"/>
    <w:rsid w:val="006B18ED"/>
    <w:rsid w:val="006B59FD"/>
    <w:rsid w:val="006B7F5C"/>
    <w:rsid w:val="006C11CE"/>
    <w:rsid w:val="006C38D4"/>
    <w:rsid w:val="006C4BB2"/>
    <w:rsid w:val="006D1910"/>
    <w:rsid w:val="006F0007"/>
    <w:rsid w:val="006F1E70"/>
    <w:rsid w:val="00700A96"/>
    <w:rsid w:val="00700D6F"/>
    <w:rsid w:val="0071424F"/>
    <w:rsid w:val="0071798A"/>
    <w:rsid w:val="007258CE"/>
    <w:rsid w:val="0072687D"/>
    <w:rsid w:val="00746EB1"/>
    <w:rsid w:val="00763AF1"/>
    <w:rsid w:val="00774524"/>
    <w:rsid w:val="00787730"/>
    <w:rsid w:val="00790370"/>
    <w:rsid w:val="0079273D"/>
    <w:rsid w:val="00794391"/>
    <w:rsid w:val="007A21AE"/>
    <w:rsid w:val="007B1186"/>
    <w:rsid w:val="007B2B5B"/>
    <w:rsid w:val="007C7316"/>
    <w:rsid w:val="007D5D17"/>
    <w:rsid w:val="007D6147"/>
    <w:rsid w:val="007E404B"/>
    <w:rsid w:val="007F503D"/>
    <w:rsid w:val="00802AE5"/>
    <w:rsid w:val="00810697"/>
    <w:rsid w:val="00817297"/>
    <w:rsid w:val="00832131"/>
    <w:rsid w:val="00843CEE"/>
    <w:rsid w:val="00857A67"/>
    <w:rsid w:val="008635E8"/>
    <w:rsid w:val="008640EA"/>
    <w:rsid w:val="008654E9"/>
    <w:rsid w:val="008656F1"/>
    <w:rsid w:val="00866024"/>
    <w:rsid w:val="00872956"/>
    <w:rsid w:val="00874760"/>
    <w:rsid w:val="008927D1"/>
    <w:rsid w:val="00893222"/>
    <w:rsid w:val="00894E7A"/>
    <w:rsid w:val="00896CB6"/>
    <w:rsid w:val="008B4E4E"/>
    <w:rsid w:val="008D3AC1"/>
    <w:rsid w:val="008F320A"/>
    <w:rsid w:val="008F7B36"/>
    <w:rsid w:val="009001A6"/>
    <w:rsid w:val="00900335"/>
    <w:rsid w:val="009043A0"/>
    <w:rsid w:val="00916A10"/>
    <w:rsid w:val="00921657"/>
    <w:rsid w:val="00921E3C"/>
    <w:rsid w:val="009356D7"/>
    <w:rsid w:val="00936F7D"/>
    <w:rsid w:val="00940817"/>
    <w:rsid w:val="0095147C"/>
    <w:rsid w:val="00955EA2"/>
    <w:rsid w:val="009729BD"/>
    <w:rsid w:val="00974F40"/>
    <w:rsid w:val="0097716E"/>
    <w:rsid w:val="0099214C"/>
    <w:rsid w:val="009937B9"/>
    <w:rsid w:val="00994708"/>
    <w:rsid w:val="009B6EFE"/>
    <w:rsid w:val="009D4736"/>
    <w:rsid w:val="009D608A"/>
    <w:rsid w:val="009D6616"/>
    <w:rsid w:val="009F5008"/>
    <w:rsid w:val="00A00316"/>
    <w:rsid w:val="00A02F0D"/>
    <w:rsid w:val="00A05AA8"/>
    <w:rsid w:val="00A06B04"/>
    <w:rsid w:val="00A07214"/>
    <w:rsid w:val="00A10553"/>
    <w:rsid w:val="00A1276B"/>
    <w:rsid w:val="00A1412A"/>
    <w:rsid w:val="00A20283"/>
    <w:rsid w:val="00A22B8A"/>
    <w:rsid w:val="00A23449"/>
    <w:rsid w:val="00A32433"/>
    <w:rsid w:val="00A36900"/>
    <w:rsid w:val="00A43D0F"/>
    <w:rsid w:val="00A771B4"/>
    <w:rsid w:val="00A85986"/>
    <w:rsid w:val="00A95C80"/>
    <w:rsid w:val="00AA2B89"/>
    <w:rsid w:val="00AA6F98"/>
    <w:rsid w:val="00AC2B35"/>
    <w:rsid w:val="00AD3A7C"/>
    <w:rsid w:val="00AD4507"/>
    <w:rsid w:val="00AE4836"/>
    <w:rsid w:val="00AF2999"/>
    <w:rsid w:val="00AF6249"/>
    <w:rsid w:val="00B073AD"/>
    <w:rsid w:val="00B11DC4"/>
    <w:rsid w:val="00B13643"/>
    <w:rsid w:val="00B16D9C"/>
    <w:rsid w:val="00B22357"/>
    <w:rsid w:val="00B40E02"/>
    <w:rsid w:val="00B41A99"/>
    <w:rsid w:val="00B50DB0"/>
    <w:rsid w:val="00B54533"/>
    <w:rsid w:val="00B76908"/>
    <w:rsid w:val="00B8583E"/>
    <w:rsid w:val="00B876AF"/>
    <w:rsid w:val="00BB060A"/>
    <w:rsid w:val="00BC4712"/>
    <w:rsid w:val="00BC4D13"/>
    <w:rsid w:val="00BD0A47"/>
    <w:rsid w:val="00BD1C8B"/>
    <w:rsid w:val="00BD30F3"/>
    <w:rsid w:val="00BE4D63"/>
    <w:rsid w:val="00C038F6"/>
    <w:rsid w:val="00C0673A"/>
    <w:rsid w:val="00C224F7"/>
    <w:rsid w:val="00C24A1A"/>
    <w:rsid w:val="00C26554"/>
    <w:rsid w:val="00C26C02"/>
    <w:rsid w:val="00C35D0B"/>
    <w:rsid w:val="00C83037"/>
    <w:rsid w:val="00CB3E51"/>
    <w:rsid w:val="00CB6C92"/>
    <w:rsid w:val="00CC1DD8"/>
    <w:rsid w:val="00CC65CB"/>
    <w:rsid w:val="00CD0C8B"/>
    <w:rsid w:val="00CD21C3"/>
    <w:rsid w:val="00CD5491"/>
    <w:rsid w:val="00CF44CE"/>
    <w:rsid w:val="00D0742E"/>
    <w:rsid w:val="00D07CB8"/>
    <w:rsid w:val="00D13317"/>
    <w:rsid w:val="00D251ED"/>
    <w:rsid w:val="00D3600A"/>
    <w:rsid w:val="00D45698"/>
    <w:rsid w:val="00D55B86"/>
    <w:rsid w:val="00D939A2"/>
    <w:rsid w:val="00D94BB2"/>
    <w:rsid w:val="00DD2205"/>
    <w:rsid w:val="00DE34D1"/>
    <w:rsid w:val="00E03B5A"/>
    <w:rsid w:val="00E04FF3"/>
    <w:rsid w:val="00E11562"/>
    <w:rsid w:val="00E12A8F"/>
    <w:rsid w:val="00E15962"/>
    <w:rsid w:val="00E16C24"/>
    <w:rsid w:val="00E40173"/>
    <w:rsid w:val="00E464E0"/>
    <w:rsid w:val="00E520B6"/>
    <w:rsid w:val="00E66565"/>
    <w:rsid w:val="00E71D71"/>
    <w:rsid w:val="00E813B1"/>
    <w:rsid w:val="00E815E7"/>
    <w:rsid w:val="00E85B32"/>
    <w:rsid w:val="00E9466D"/>
    <w:rsid w:val="00EA1214"/>
    <w:rsid w:val="00EB2C44"/>
    <w:rsid w:val="00ED416C"/>
    <w:rsid w:val="00ED5121"/>
    <w:rsid w:val="00EE304C"/>
    <w:rsid w:val="00EF321C"/>
    <w:rsid w:val="00F02391"/>
    <w:rsid w:val="00F041AF"/>
    <w:rsid w:val="00F06CE1"/>
    <w:rsid w:val="00F21E48"/>
    <w:rsid w:val="00F307B9"/>
    <w:rsid w:val="00F92887"/>
    <w:rsid w:val="00FA67A5"/>
    <w:rsid w:val="00FD1B04"/>
    <w:rsid w:val="00FD789B"/>
    <w:rsid w:val="00FE289C"/>
    <w:rsid w:val="00FE5D2F"/>
    <w:rsid w:val="00FF38F8"/>
    <w:rsid w:val="00FF39C7"/>
    <w:rsid w:val="04D26B17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D0436BD"/>
  <w15:docId w15:val="{9A2A2935-947E-4B5A-B000-1D26AD3277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MS Mincho" w:hAnsi="Calibri" w:cs="Times New Roman"/>
        <w:sz w:val="24"/>
        <w:szCs w:val="24"/>
        <w:lang w:val="en-GB" w:eastAsia="en-US" w:bidi="ar-SA"/>
      </w:rPr>
    </w:rPrDefault>
    <w:pPrDefault/>
  </w:docDefaults>
  <w:latentStyles w:defLockedState="0" w:defUIPriority="0" w:defSemiHidden="0" w:defUnhideWhenUsed="0" w:defQFormat="0" w:count="375">
    <w:lsdException w:name="heading 1" w:uiPriority="99" w:qFormat="1"/>
    <w:lsdException w:name="heading 2" w:uiPriority="99" w:qFormat="1"/>
    <w:lsdException w:name="heading 3" w:uiPriority="99" w:unhideWhenUsed="1" w:qFormat="1"/>
    <w:lsdException w:name="heading 4" w:uiPriority="9" w:unhideWhenUsed="1" w:qFormat="1"/>
    <w:lsdException w:name="heading 5" w:locked="1" w:unhideWhenUsed="1"/>
    <w:lsdException w:name="heading 6" w:locked="1" w:unhideWhenUsed="1"/>
    <w:lsdException w:name="heading 7" w:locked="1" w:unhideWhenUsed="1"/>
    <w:lsdException w:name="heading 8" w:locked="1" w:unhideWhenUsed="1"/>
    <w:lsdException w:name="heading 9" w:locked="1" w:unhideWhenUsed="1"/>
    <w:lsdException w:name="index 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nhideWhenUsed="1"/>
    <w:lsdException w:name="toc 6" w:locked="1" w:semiHidden="1" w:unhideWhenUsed="1"/>
    <w:lsdException w:name="toc 7" w:locked="1" w:semiHidden="1" w:unhideWhenUsed="1"/>
    <w:lsdException w:name="toc 8" w:locked="1" w:semiHidden="1" w:unhideWhenUsed="1"/>
    <w:lsdException w:name="toc 9" w:locked="1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semiHidden="1" w:unhideWhenUsed="1"/>
    <w:lsdException w:name="footer" w:locked="1" w:semiHidden="1" w:unhideWhenUsed="1"/>
    <w:lsdException w:name="index heading" w:semiHidden="1" w:unhideWhenUsed="1"/>
    <w:lsdException w:name="caption" w:locked="1" w:semiHidden="1" w:unhideWhenUsed="1"/>
    <w:lsdException w:name="table of figures" w:locked="1" w:semiHidden="1" w:unhideWhenUsed="1"/>
    <w:lsdException w:name="envelope address" w:semiHidden="1" w:unhideWhenUsed="1"/>
    <w:lsdException w:name="envelope return" w:semiHidden="1" w:unhideWhenUsed="1"/>
    <w:lsdException w:name="footnote reference" w:locked="1" w:semiHidden="1" w:unhideWhenUsed="1"/>
    <w:lsdException w:name="annotation reference" w:semiHidden="1" w:unhideWhenUsed="1"/>
    <w:lsdException w:name="line number" w:semiHidden="1" w:unhideWhenUsed="1"/>
    <w:lsdException w:name="page number" w:locked="1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locked="1" w:semiHidden="1" w:unhideWhenUsed="1"/>
    <w:lsdException w:name="List Number 3" w:semiHidden="1" w:unhideWhenUsed="1"/>
    <w:lsdException w:name="List Number 4" w:semiHidden="1" w:unhideWhenUsed="1"/>
    <w:lsdException w:name="List Number 5" w:locked="1" w:semiHidden="1" w:unhideWhenUsed="1"/>
    <w:lsdException w:name="Title" w:lock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uiPriority="99" w:unhideWhenUsed="1"/>
    <w:lsdException w:name="FollowedHyperlink" w:locked="1" w:unhideWhenUsed="1"/>
    <w:lsdException w:name="Strong" w:locked="1"/>
    <w:lsdException w:name="Emphasis" w:lock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locked="1" w:semiHidden="1" w:unhideWhenUsed="1"/>
    <w:lsdException w:name="Table Theme" w:semiHidden="1" w:unhideWhenUsed="1"/>
    <w:lsdException w:name="Placeholder Text" w:semiHidden="1"/>
    <w:lsdException w:name="No Spacing" w:semiHidden="1"/>
    <w:lsdException w:name="Light Shading" w:locked="1"/>
    <w:lsdException w:name="Light List" w:locked="1"/>
    <w:lsdException w:name="Light Grid" w:locked="1"/>
    <w:lsdException w:name="Medium Shading 1" w:locked="1"/>
    <w:lsdException w:name="Medium Shading 2" w:locked="1"/>
    <w:lsdException w:name="Medium List 1" w:locked="1"/>
    <w:lsdException w:name="Medium List 2" w:locked="1"/>
    <w:lsdException w:name="Medium Grid 1" w:locked="1"/>
    <w:lsdException w:name="Medium Grid 2" w:locked="1"/>
    <w:lsdException w:name="Medium Grid 3" w:locked="1"/>
    <w:lsdException w:name="Dark List" w:locked="1"/>
    <w:lsdException w:name="Colorful Shading" w:locked="1"/>
    <w:lsdException w:name="Colorful List" w:locked="1"/>
    <w:lsdException w:name="Colorful Grid" w:locked="1"/>
    <w:lsdException w:name="Light Shading Accent 1" w:locked="1"/>
    <w:lsdException w:name="Light List Accent 1" w:locked="1"/>
    <w:lsdException w:name="Light Grid Accent 1" w:locked="1"/>
    <w:lsdException w:name="Medium Shading 1 Accent 1" w:locked="1"/>
    <w:lsdException w:name="Medium Shading 2 Accent 1" w:locked="1"/>
    <w:lsdException w:name="Medium List 1 Accent 1" w:locked="1"/>
    <w:lsdException w:name="Revision" w:semiHidden="1"/>
    <w:lsdException w:name="List Paragraph" w:locked="1"/>
    <w:lsdException w:name="Intense Quote" w:locked="1"/>
    <w:lsdException w:name="Medium List 2 Accent 1" w:locked="1"/>
    <w:lsdException w:name="Medium Grid 1 Accent 1" w:locked="1"/>
    <w:lsdException w:name="Medium Grid 2 Accent 1" w:locked="1"/>
    <w:lsdException w:name="Medium Grid 3 Accent 1" w:locked="1"/>
    <w:lsdException w:name="Dark List Accent 1" w:locked="1"/>
    <w:lsdException w:name="Colorful Shading Accent 1" w:locked="1"/>
    <w:lsdException w:name="Colorful List Accent 1" w:locked="1"/>
    <w:lsdException w:name="Colorful Grid Accent 1" w:locked="1"/>
    <w:lsdException w:name="Light Shading Accent 2" w:locked="1"/>
    <w:lsdException w:name="Light List Accent 2" w:locked="1"/>
    <w:lsdException w:name="Light Grid Accent 2" w:locked="1"/>
    <w:lsdException w:name="Medium Shading 1 Accent 2" w:locked="1"/>
    <w:lsdException w:name="Medium Shading 2 Accent 2" w:locked="1"/>
    <w:lsdException w:name="Medium List 1 Accent 2" w:locked="1"/>
    <w:lsdException w:name="Medium List 2 Accent 2" w:locked="1"/>
    <w:lsdException w:name="Medium Grid 1 Accent 2" w:locked="1"/>
    <w:lsdException w:name="Medium Grid 2 Accent 2" w:locked="1"/>
    <w:lsdException w:name="Medium Grid 3 Accent 2" w:locked="1"/>
    <w:lsdException w:name="Dark List Accent 2" w:locked="1"/>
    <w:lsdException w:name="Colorful Shading Accent 2" w:locked="1"/>
    <w:lsdException w:name="Colorful List Accent 2" w:locked="1"/>
    <w:lsdException w:name="Colorful Grid Accent 2" w:locked="1"/>
    <w:lsdException w:name="Light Shading Accent 3" w:locked="1"/>
    <w:lsdException w:name="Light List Accent 3" w:locked="1"/>
    <w:lsdException w:name="Light Grid Accent 3" w:locked="1"/>
    <w:lsdException w:name="Medium Shading 1 Accent 3" w:locked="1"/>
    <w:lsdException w:name="Medium Shading 2 Accent 3" w:locked="1"/>
    <w:lsdException w:name="Medium List 1 Accent 3" w:locked="1"/>
    <w:lsdException w:name="Medium List 2 Accent 3" w:locked="1"/>
    <w:lsdException w:name="Medium Grid 1 Accent 3" w:locked="1"/>
    <w:lsdException w:name="Medium Grid 2 Accent 3" w:locked="1"/>
    <w:lsdException w:name="Medium Grid 3 Accent 3" w:locked="1"/>
    <w:lsdException w:name="Dark List Accent 3" w:locked="1"/>
    <w:lsdException w:name="Colorful Shading Accent 3" w:locked="1"/>
    <w:lsdException w:name="Colorful List Accent 3" w:locked="1"/>
    <w:lsdException w:name="Colorful Grid Accent 3" w:locked="1"/>
    <w:lsdException w:name="Light Shading Accent 4" w:locked="1"/>
    <w:lsdException w:name="Light List Accent 4" w:locked="1"/>
    <w:lsdException w:name="Light Grid Accent 4" w:locked="1"/>
    <w:lsdException w:name="Medium Shading 1 Accent 4" w:locked="1"/>
    <w:lsdException w:name="Medium Shading 2 Accent 4" w:locked="1"/>
    <w:lsdException w:name="Medium List 1 Accent 4" w:locked="1"/>
    <w:lsdException w:name="Medium List 2 Accent 4" w:locked="1"/>
    <w:lsdException w:name="Medium Grid 1 Accent 4" w:locked="1"/>
    <w:lsdException w:name="Medium Grid 2 Accent 4" w:locked="1"/>
    <w:lsdException w:name="Medium Grid 3 Accent 4" w:locked="1"/>
    <w:lsdException w:name="Dark List Accent 4" w:locked="1"/>
    <w:lsdException w:name="Colorful Shading Accent 4" w:locked="1"/>
    <w:lsdException w:name="Colorful List Accent 4" w:locked="1"/>
    <w:lsdException w:name="Colorful Grid Accent 4" w:locked="1"/>
    <w:lsdException w:name="Light Shading Accent 5" w:locked="1"/>
    <w:lsdException w:name="Light List Accent 5" w:locked="1"/>
    <w:lsdException w:name="Light Grid Accent 5" w:locked="1"/>
    <w:lsdException w:name="Medium Shading 1 Accent 5" w:locked="1"/>
    <w:lsdException w:name="Medium Shading 2 Accent 5" w:locked="1"/>
    <w:lsdException w:name="Medium List 1 Accent 5" w:locked="1"/>
    <w:lsdException w:name="Medium List 2 Accent 5" w:locked="1"/>
    <w:lsdException w:name="Medium Grid 1 Accent 5" w:locked="1"/>
    <w:lsdException w:name="Medium Grid 2 Accent 5" w:locked="1"/>
    <w:lsdException w:name="Medium Grid 3 Accent 5" w:locked="1"/>
    <w:lsdException w:name="Dark List Accent 5" w:locked="1"/>
    <w:lsdException w:name="Colorful Shading Accent 5" w:locked="1"/>
    <w:lsdException w:name="Colorful List Accent 5" w:locked="1"/>
    <w:lsdException w:name="Colorful Grid Accent 5" w:locked="1"/>
    <w:lsdException w:name="Light Shading Accent 6" w:locked="1"/>
    <w:lsdException w:name="Light List Accent 6" w:locked="1"/>
    <w:lsdException w:name="Light Grid Accent 6" w:locked="1"/>
    <w:lsdException w:name="Medium Shading 1 Accent 6" w:locked="1"/>
    <w:lsdException w:name="Medium Shading 2 Accent 6" w:locked="1"/>
    <w:lsdException w:name="Medium List 1 Accent 6" w:locked="1"/>
    <w:lsdException w:name="Medium List 2 Accent 6" w:locked="1"/>
    <w:lsdException w:name="Medium Grid 1 Accent 6" w:locked="1"/>
    <w:lsdException w:name="Medium Grid 2 Accent 6" w:locked="1"/>
    <w:lsdException w:name="Medium Grid 3 Accent 6" w:locked="1"/>
    <w:lsdException w:name="Dark List Accent 6" w:locked="1"/>
    <w:lsdException w:name="Colorful Shading Accent 6" w:locked="1"/>
    <w:lsdException w:name="Colorful List Accent 6" w:locked="1"/>
    <w:lsdException w:name="Colorful Grid Accent 6" w:locked="1"/>
    <w:lsdException w:name="Subtle Emphasis" w:locked="1"/>
    <w:lsdException w:name="Intense Emphasis" w:locked="1"/>
    <w:lsdException w:name="Subtle Reference" w:locked="1"/>
    <w:lsdException w:name="Intense Reference" w:locked="1"/>
    <w:lsdException w:name="Book Title" w:locked="1"/>
    <w:lsdException w:name="Bibliography" w:locked="1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064919"/>
    <w:pPr>
      <w:spacing w:before="100" w:after="160" w:line="264" w:lineRule="auto"/>
    </w:pPr>
    <w:rPr>
      <w:rFonts w:asciiTheme="minorHAnsi" w:hAnsiTheme="minorHAnsi"/>
      <w:color w:val="3F3F3F" w:themeColor="text2"/>
    </w:rPr>
  </w:style>
  <w:style w:type="paragraph" w:styleId="Heading1">
    <w:name w:val="heading 1"/>
    <w:aliases w:val="GDC Numbered List 1"/>
    <w:basedOn w:val="Normal"/>
    <w:next w:val="Normal"/>
    <w:link w:val="Heading1Char"/>
    <w:uiPriority w:val="99"/>
    <w:qFormat/>
    <w:rsid w:val="00874760"/>
    <w:pPr>
      <w:numPr>
        <w:numId w:val="1"/>
      </w:numPr>
      <w:spacing w:after="320" w:line="216" w:lineRule="auto"/>
      <w:outlineLvl w:val="0"/>
    </w:pPr>
    <w:rPr>
      <w:rFonts w:ascii="Trebuchet MS" w:hAnsi="Trebuchet MS"/>
      <w:b/>
      <w:color w:val="E5554F" w:themeColor="accent1"/>
      <w:spacing w:val="-10"/>
      <w:sz w:val="52"/>
      <w:szCs w:val="56"/>
    </w:rPr>
  </w:style>
  <w:style w:type="paragraph" w:styleId="Heading2">
    <w:name w:val="heading 2"/>
    <w:aliases w:val="GDC Numbered List 2"/>
    <w:basedOn w:val="Normal"/>
    <w:next w:val="Normal"/>
    <w:link w:val="Heading2Char"/>
    <w:uiPriority w:val="99"/>
    <w:qFormat/>
    <w:rsid w:val="00874760"/>
    <w:pPr>
      <w:numPr>
        <w:ilvl w:val="1"/>
        <w:numId w:val="1"/>
      </w:numPr>
      <w:spacing w:before="300" w:after="200" w:line="216" w:lineRule="auto"/>
      <w:ind w:left="578" w:hanging="578"/>
      <w:outlineLvl w:val="1"/>
    </w:pPr>
    <w:rPr>
      <w:rFonts w:ascii="Trebuchet MS" w:hAnsi="Trebuchet MS"/>
      <w:b/>
      <w:color w:val="E5554F" w:themeColor="accent1"/>
      <w:spacing w:val="-10"/>
      <w:sz w:val="36"/>
      <w:szCs w:val="36"/>
    </w:rPr>
  </w:style>
  <w:style w:type="paragraph" w:styleId="Heading3">
    <w:name w:val="heading 3"/>
    <w:aliases w:val="GDC Numbered List 3"/>
    <w:basedOn w:val="Normal"/>
    <w:next w:val="Normal"/>
    <w:link w:val="Heading3Char"/>
    <w:uiPriority w:val="99"/>
    <w:qFormat/>
    <w:rsid w:val="00874760"/>
    <w:pPr>
      <w:numPr>
        <w:ilvl w:val="2"/>
        <w:numId w:val="1"/>
      </w:numPr>
      <w:spacing w:before="200" w:after="0" w:line="216" w:lineRule="auto"/>
      <w:ind w:left="720"/>
      <w:outlineLvl w:val="2"/>
    </w:pPr>
    <w:rPr>
      <w:rFonts w:ascii="Trebuchet MS" w:hAnsi="Trebuchet MS"/>
      <w:b/>
      <w:bCs/>
      <w:color w:val="E5554F" w:themeColor="accent1"/>
      <w:spacing w:val="-10"/>
      <w:sz w:val="28"/>
      <w:szCs w:val="28"/>
    </w:rPr>
  </w:style>
  <w:style w:type="paragraph" w:styleId="Heading4">
    <w:name w:val="heading 4"/>
    <w:aliases w:val="GDC Numbered List 4"/>
    <w:basedOn w:val="Normal"/>
    <w:next w:val="Normal"/>
    <w:link w:val="Heading4Char"/>
    <w:uiPriority w:val="9"/>
    <w:qFormat/>
    <w:rsid w:val="00874760"/>
    <w:pPr>
      <w:numPr>
        <w:ilvl w:val="3"/>
        <w:numId w:val="1"/>
      </w:numPr>
      <w:spacing w:beforeAutospacing="1" w:after="60" w:line="216" w:lineRule="auto"/>
      <w:ind w:left="862" w:hanging="862"/>
      <w:outlineLvl w:val="3"/>
    </w:pPr>
    <w:rPr>
      <w:rFonts w:ascii="Trebuchet MS" w:eastAsia="Times New Roman" w:hAnsi="Trebuchet MS"/>
      <w:b/>
      <w:bCs/>
      <w:color w:val="E5554F" w:themeColor="accent1"/>
      <w:lang w:eastAsia="en-GB"/>
    </w:rPr>
  </w:style>
  <w:style w:type="paragraph" w:styleId="Heading5">
    <w:name w:val="heading 5"/>
    <w:basedOn w:val="Normal"/>
    <w:next w:val="Normal"/>
    <w:link w:val="Heading5Char"/>
    <w:semiHidden/>
    <w:locked/>
    <w:rsid w:val="00394C51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E5554F" w:themeColor="accent1"/>
    </w:rPr>
  </w:style>
  <w:style w:type="paragraph" w:styleId="Heading6">
    <w:name w:val="heading 6"/>
    <w:basedOn w:val="Normal"/>
    <w:next w:val="Normal"/>
    <w:link w:val="Heading6Char"/>
    <w:semiHidden/>
    <w:locked/>
    <w:rsid w:val="00394C51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E5554F" w:themeColor="accent1"/>
    </w:rPr>
  </w:style>
  <w:style w:type="paragraph" w:styleId="Heading7">
    <w:name w:val="heading 7"/>
    <w:basedOn w:val="Normal"/>
    <w:next w:val="Normal"/>
    <w:link w:val="Heading7Char"/>
    <w:semiHidden/>
    <w:locked/>
    <w:rsid w:val="00394C51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E5554F" w:themeColor="accent1"/>
    </w:rPr>
  </w:style>
  <w:style w:type="paragraph" w:styleId="Heading8">
    <w:name w:val="heading 8"/>
    <w:basedOn w:val="Normal"/>
    <w:next w:val="Normal"/>
    <w:link w:val="Heading8Char"/>
    <w:semiHidden/>
    <w:locked/>
    <w:rsid w:val="00394C51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E5554F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semiHidden/>
    <w:locked/>
    <w:rsid w:val="00394C51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E5554F" w:themeColor="accent1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GDC Numbered List 1 Char"/>
    <w:basedOn w:val="DefaultParagraphFont"/>
    <w:link w:val="Heading1"/>
    <w:uiPriority w:val="99"/>
    <w:rsid w:val="00874760"/>
    <w:rPr>
      <w:rFonts w:ascii="Trebuchet MS" w:hAnsi="Trebuchet MS"/>
      <w:b/>
      <w:color w:val="E5554F" w:themeColor="accent1"/>
      <w:spacing w:val="-10"/>
      <w:sz w:val="52"/>
      <w:szCs w:val="56"/>
    </w:rPr>
  </w:style>
  <w:style w:type="character" w:customStyle="1" w:styleId="Heading2Char">
    <w:name w:val="Heading 2 Char"/>
    <w:aliases w:val="GDC Numbered List 2 Char"/>
    <w:basedOn w:val="DefaultParagraphFont"/>
    <w:link w:val="Heading2"/>
    <w:uiPriority w:val="99"/>
    <w:rsid w:val="00874760"/>
    <w:rPr>
      <w:rFonts w:ascii="Trebuchet MS" w:hAnsi="Trebuchet MS"/>
      <w:b/>
      <w:color w:val="E5554F" w:themeColor="accent1"/>
      <w:spacing w:val="-10"/>
      <w:sz w:val="36"/>
      <w:szCs w:val="36"/>
    </w:rPr>
  </w:style>
  <w:style w:type="character" w:customStyle="1" w:styleId="Heading3Char">
    <w:name w:val="Heading 3 Char"/>
    <w:aliases w:val="GDC Numbered List 3 Char"/>
    <w:basedOn w:val="DefaultParagraphFont"/>
    <w:link w:val="Heading3"/>
    <w:uiPriority w:val="99"/>
    <w:rsid w:val="00874760"/>
    <w:rPr>
      <w:rFonts w:ascii="Trebuchet MS" w:hAnsi="Trebuchet MS"/>
      <w:b/>
      <w:bCs/>
      <w:color w:val="E5554F" w:themeColor="accent1"/>
      <w:spacing w:val="-10"/>
      <w:sz w:val="28"/>
      <w:szCs w:val="28"/>
    </w:rPr>
  </w:style>
  <w:style w:type="character" w:customStyle="1" w:styleId="Heading4Char">
    <w:name w:val="Heading 4 Char"/>
    <w:aliases w:val="GDC Numbered List 4 Char"/>
    <w:basedOn w:val="DefaultParagraphFont"/>
    <w:link w:val="Heading4"/>
    <w:uiPriority w:val="9"/>
    <w:rsid w:val="00874760"/>
    <w:rPr>
      <w:rFonts w:ascii="Trebuchet MS" w:eastAsia="Times New Roman" w:hAnsi="Trebuchet MS"/>
      <w:b/>
      <w:bCs/>
      <w:color w:val="E5554F" w:themeColor="accent1"/>
      <w:lang w:eastAsia="en-GB"/>
    </w:rPr>
  </w:style>
  <w:style w:type="character" w:customStyle="1" w:styleId="Heading5Char">
    <w:name w:val="Heading 5 Char"/>
    <w:basedOn w:val="DefaultParagraphFont"/>
    <w:link w:val="Heading5"/>
    <w:semiHidden/>
    <w:rsid w:val="0064248F"/>
    <w:rPr>
      <w:rFonts w:asciiTheme="majorHAnsi" w:eastAsiaTheme="majorEastAsia" w:hAnsiTheme="majorHAnsi" w:cstheme="majorBidi"/>
      <w:color w:val="E5554F" w:themeColor="accent1"/>
    </w:rPr>
  </w:style>
  <w:style w:type="character" w:customStyle="1" w:styleId="Heading6Char">
    <w:name w:val="Heading 6 Char"/>
    <w:basedOn w:val="DefaultParagraphFont"/>
    <w:link w:val="Heading6"/>
    <w:semiHidden/>
    <w:rsid w:val="0064248F"/>
    <w:rPr>
      <w:rFonts w:asciiTheme="majorHAnsi" w:eastAsiaTheme="majorEastAsia" w:hAnsiTheme="majorHAnsi" w:cstheme="majorBidi"/>
      <w:i/>
      <w:iCs/>
      <w:color w:val="E5554F" w:themeColor="accent1"/>
    </w:rPr>
  </w:style>
  <w:style w:type="character" w:customStyle="1" w:styleId="Heading7Char">
    <w:name w:val="Heading 7 Char"/>
    <w:basedOn w:val="DefaultParagraphFont"/>
    <w:link w:val="Heading7"/>
    <w:semiHidden/>
    <w:rsid w:val="0064248F"/>
    <w:rPr>
      <w:rFonts w:asciiTheme="majorHAnsi" w:eastAsiaTheme="majorEastAsia" w:hAnsiTheme="majorHAnsi" w:cstheme="majorBidi"/>
      <w:i/>
      <w:iCs/>
      <w:color w:val="E5554F" w:themeColor="accent1"/>
    </w:rPr>
  </w:style>
  <w:style w:type="character" w:customStyle="1" w:styleId="Heading8Char">
    <w:name w:val="Heading 8 Char"/>
    <w:basedOn w:val="DefaultParagraphFont"/>
    <w:link w:val="Heading8"/>
    <w:semiHidden/>
    <w:rsid w:val="0064248F"/>
    <w:rPr>
      <w:rFonts w:asciiTheme="majorHAnsi" w:eastAsiaTheme="majorEastAsia" w:hAnsiTheme="majorHAnsi" w:cstheme="majorBidi"/>
      <w:color w:val="E5554F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semiHidden/>
    <w:rsid w:val="0064248F"/>
    <w:rPr>
      <w:rFonts w:asciiTheme="majorHAnsi" w:eastAsiaTheme="majorEastAsia" w:hAnsiTheme="majorHAnsi" w:cstheme="majorBidi"/>
      <w:i/>
      <w:iCs/>
      <w:color w:val="E5554F" w:themeColor="accent1"/>
      <w:sz w:val="20"/>
      <w:szCs w:val="20"/>
    </w:rPr>
  </w:style>
  <w:style w:type="character" w:styleId="PageNumber">
    <w:name w:val="page number"/>
    <w:basedOn w:val="DefaultParagraphFont"/>
    <w:uiPriority w:val="99"/>
    <w:semiHidden/>
    <w:unhideWhenUsed/>
    <w:locked/>
    <w:rsid w:val="006602E7"/>
    <w:rPr>
      <w:rFonts w:ascii="Arial" w:hAnsi="Arial"/>
      <w:b/>
      <w:bCs/>
      <w:color w:val="3F3F3F" w:themeColor="text2"/>
      <w:sz w:val="20"/>
      <w:szCs w:val="20"/>
    </w:rPr>
  </w:style>
  <w:style w:type="paragraph" w:styleId="Header">
    <w:name w:val="header"/>
    <w:basedOn w:val="Normal"/>
    <w:link w:val="HeaderChar"/>
    <w:semiHidden/>
    <w:locked/>
    <w:rsid w:val="0069006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semiHidden/>
    <w:rsid w:val="0064248F"/>
    <w:rPr>
      <w:rFonts w:asciiTheme="minorHAnsi" w:hAnsiTheme="minorHAnsi"/>
      <w:color w:val="453436" w:themeColor="text1"/>
      <w:spacing w:val="-4"/>
      <w:sz w:val="22"/>
      <w:szCs w:val="22"/>
      <w:lang w:eastAsia="ja-JP"/>
    </w:rPr>
  </w:style>
  <w:style w:type="paragraph" w:customStyle="1" w:styleId="BasicParagraph">
    <w:name w:val="[Basic Paragraph]"/>
    <w:basedOn w:val="Normal"/>
    <w:uiPriority w:val="99"/>
    <w:semiHidden/>
    <w:locked/>
    <w:rsid w:val="00394C51"/>
    <w:pPr>
      <w:widowControl w:val="0"/>
      <w:autoSpaceDE w:val="0"/>
      <w:autoSpaceDN w:val="0"/>
      <w:adjustRightInd w:val="0"/>
      <w:spacing w:before="0" w:after="142" w:line="276" w:lineRule="auto"/>
      <w:textAlignment w:val="center"/>
    </w:pPr>
    <w:rPr>
      <w:rFonts w:eastAsia="Calibri" w:cs="Cifra-Regular"/>
      <w:color w:val="58585B"/>
      <w:spacing w:val="-2"/>
      <w:szCs w:val="20"/>
    </w:rPr>
  </w:style>
  <w:style w:type="paragraph" w:customStyle="1" w:styleId="Address">
    <w:name w:val="Address"/>
    <w:basedOn w:val="Normal"/>
    <w:semiHidden/>
    <w:qFormat/>
    <w:locked/>
    <w:rsid w:val="00866024"/>
    <w:pPr>
      <w:spacing w:after="100" w:line="240" w:lineRule="auto"/>
    </w:pPr>
  </w:style>
  <w:style w:type="paragraph" w:customStyle="1" w:styleId="Letter-bodycopy">
    <w:name w:val="Letter-bodycopy"/>
    <w:basedOn w:val="Normal"/>
    <w:semiHidden/>
    <w:qFormat/>
    <w:locked/>
    <w:rsid w:val="007335D1"/>
    <w:pPr>
      <w:spacing w:line="240" w:lineRule="auto"/>
    </w:pPr>
  </w:style>
  <w:style w:type="paragraph" w:styleId="Footer">
    <w:name w:val="footer"/>
    <w:basedOn w:val="Normal"/>
    <w:link w:val="FooterChar"/>
    <w:semiHidden/>
    <w:locked/>
    <w:rsid w:val="0069006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semiHidden/>
    <w:rsid w:val="0064248F"/>
    <w:rPr>
      <w:rFonts w:asciiTheme="minorHAnsi" w:hAnsiTheme="minorHAnsi"/>
      <w:color w:val="453436" w:themeColor="text1"/>
      <w:spacing w:val="-4"/>
      <w:sz w:val="22"/>
      <w:szCs w:val="22"/>
      <w:lang w:eastAsia="ja-JP"/>
    </w:rPr>
  </w:style>
  <w:style w:type="paragraph" w:customStyle="1" w:styleId="footercontacts">
    <w:name w:val="footer contacts"/>
    <w:basedOn w:val="Letter-bodycopy"/>
    <w:semiHidden/>
    <w:qFormat/>
    <w:locked/>
    <w:rsid w:val="004F53CA"/>
    <w:pPr>
      <w:tabs>
        <w:tab w:val="left" w:pos="326"/>
        <w:tab w:val="left" w:pos="2722"/>
        <w:tab w:val="left" w:pos="3345"/>
        <w:tab w:val="left" w:pos="5613"/>
        <w:tab w:val="left" w:pos="6124"/>
      </w:tabs>
      <w:spacing w:before="0" w:after="0" w:line="210" w:lineRule="exact"/>
    </w:pPr>
    <w:rPr>
      <w:color w:val="101B4B"/>
      <w:sz w:val="14"/>
    </w:rPr>
  </w:style>
  <w:style w:type="character" w:styleId="Hyperlink">
    <w:name w:val="Hyperlink"/>
    <w:basedOn w:val="DefaultParagraphFont"/>
    <w:uiPriority w:val="99"/>
    <w:locked/>
    <w:rsid w:val="003B5158"/>
    <w:rPr>
      <w:rFonts w:ascii="Arial" w:hAnsi="Arial"/>
      <w:color w:val="auto"/>
      <w:u w:val="none"/>
    </w:rPr>
  </w:style>
  <w:style w:type="character" w:styleId="FollowedHyperlink">
    <w:name w:val="FollowedHyperlink"/>
    <w:basedOn w:val="Hyperlink"/>
    <w:semiHidden/>
    <w:locked/>
    <w:rsid w:val="000A7572"/>
    <w:rPr>
      <w:rFonts w:ascii="Arial" w:hAnsi="Arial"/>
      <w:color w:val="A6A6A6" w:themeColor="background1" w:themeShade="A6"/>
      <w:sz w:val="22"/>
      <w:szCs w:val="22"/>
      <w:u w:val="none"/>
    </w:rPr>
  </w:style>
  <w:style w:type="paragraph" w:customStyle="1" w:styleId="continuationfootercontacts">
    <w:name w:val="continuation footer contacts"/>
    <w:basedOn w:val="footercontacts"/>
    <w:semiHidden/>
    <w:qFormat/>
    <w:locked/>
    <w:rsid w:val="00E815E7"/>
    <w:pPr>
      <w:tabs>
        <w:tab w:val="clear" w:pos="3345"/>
        <w:tab w:val="clear" w:pos="5613"/>
        <w:tab w:val="clear" w:pos="6124"/>
        <w:tab w:val="left" w:pos="2098"/>
        <w:tab w:val="left" w:pos="4479"/>
        <w:tab w:val="left" w:pos="4990"/>
      </w:tabs>
    </w:pPr>
    <w:rPr>
      <w:color w:val="3F3F3F" w:themeColor="text2"/>
    </w:rPr>
  </w:style>
  <w:style w:type="paragraph" w:styleId="Bibliography">
    <w:name w:val="Bibliography"/>
    <w:basedOn w:val="Normal"/>
    <w:next w:val="Normal"/>
    <w:semiHidden/>
    <w:locked/>
    <w:rsid w:val="007B07FD"/>
  </w:style>
  <w:style w:type="paragraph" w:customStyle="1" w:styleId="GDCRunningHeader">
    <w:name w:val="GDC Running Header"/>
    <w:basedOn w:val="Normal"/>
    <w:qFormat/>
    <w:rsid w:val="00064919"/>
    <w:rPr>
      <w:caps/>
      <w:color w:val="E5554F" w:themeColor="accent1"/>
      <w:sz w:val="16"/>
      <w:szCs w:val="16"/>
    </w:rPr>
  </w:style>
  <w:style w:type="paragraph" w:styleId="ListParagraph">
    <w:name w:val="List Paragraph"/>
    <w:basedOn w:val="Normal"/>
    <w:semiHidden/>
    <w:locked/>
    <w:rsid w:val="00CA563C"/>
    <w:pPr>
      <w:ind w:left="720"/>
      <w:contextualSpacing/>
    </w:pPr>
  </w:style>
  <w:style w:type="paragraph" w:customStyle="1" w:styleId="Bullets">
    <w:name w:val="Bullets"/>
    <w:basedOn w:val="ListParagraph"/>
    <w:semiHidden/>
    <w:qFormat/>
    <w:locked/>
    <w:rsid w:val="005609C1"/>
    <w:pPr>
      <w:numPr>
        <w:numId w:val="2"/>
      </w:numPr>
    </w:pPr>
  </w:style>
  <w:style w:type="paragraph" w:styleId="BalloonText">
    <w:name w:val="Balloon Text"/>
    <w:basedOn w:val="Normal"/>
    <w:link w:val="BalloonTextChar"/>
    <w:semiHidden/>
    <w:locked/>
    <w:rsid w:val="006F275C"/>
    <w:pPr>
      <w:spacing w:before="0"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64248F"/>
    <w:rPr>
      <w:rFonts w:ascii="Lucida Grande" w:hAnsi="Lucida Grande" w:cs="Lucida Grande"/>
      <w:color w:val="453436" w:themeColor="text1"/>
      <w:spacing w:val="-4"/>
      <w:sz w:val="18"/>
      <w:szCs w:val="18"/>
      <w:lang w:eastAsia="ja-JP"/>
    </w:rPr>
  </w:style>
  <w:style w:type="paragraph" w:customStyle="1" w:styleId="DocumentTitle">
    <w:name w:val="Document Title"/>
    <w:basedOn w:val="Normal"/>
    <w:semiHidden/>
    <w:qFormat/>
    <w:locked/>
    <w:rsid w:val="003D486B"/>
    <w:pPr>
      <w:spacing w:line="216" w:lineRule="auto"/>
    </w:pPr>
    <w:rPr>
      <w:color w:val="E5554F" w:themeColor="accent1"/>
      <w:sz w:val="100"/>
      <w:szCs w:val="80"/>
    </w:rPr>
  </w:style>
  <w:style w:type="paragraph" w:styleId="TOC1">
    <w:name w:val="toc 1"/>
    <w:basedOn w:val="Normal"/>
    <w:next w:val="Normal"/>
    <w:autoRedefine/>
    <w:uiPriority w:val="39"/>
    <w:locked/>
    <w:rsid w:val="0037221F"/>
    <w:pPr>
      <w:tabs>
        <w:tab w:val="left" w:pos="358"/>
        <w:tab w:val="right" w:leader="dot" w:pos="9628"/>
      </w:tabs>
      <w:spacing w:before="120" w:after="80"/>
    </w:pPr>
    <w:rPr>
      <w:b/>
      <w:bCs/>
      <w:noProof/>
    </w:rPr>
  </w:style>
  <w:style w:type="paragraph" w:styleId="TOC2">
    <w:name w:val="toc 2"/>
    <w:basedOn w:val="Normal"/>
    <w:next w:val="Normal"/>
    <w:autoRedefine/>
    <w:uiPriority w:val="39"/>
    <w:locked/>
    <w:rsid w:val="0037221F"/>
    <w:pPr>
      <w:tabs>
        <w:tab w:val="left" w:pos="426"/>
        <w:tab w:val="left" w:pos="534"/>
        <w:tab w:val="right" w:leader="dot" w:pos="9628"/>
      </w:tabs>
      <w:spacing w:before="0" w:after="60" w:line="240" w:lineRule="auto"/>
    </w:pPr>
    <w:rPr>
      <w:b/>
      <w:noProof/>
      <w:color w:val="453436" w:themeColor="text1"/>
    </w:rPr>
  </w:style>
  <w:style w:type="paragraph" w:styleId="TOC3">
    <w:name w:val="toc 3"/>
    <w:basedOn w:val="Normal"/>
    <w:next w:val="Normal"/>
    <w:autoRedefine/>
    <w:uiPriority w:val="39"/>
    <w:locked/>
    <w:rsid w:val="0037221F"/>
    <w:pPr>
      <w:tabs>
        <w:tab w:val="left" w:pos="567"/>
        <w:tab w:val="right" w:leader="dot" w:pos="9628"/>
      </w:tabs>
      <w:spacing w:before="0" w:after="40"/>
    </w:pPr>
    <w:rPr>
      <w:color w:val="453436" w:themeColor="text1"/>
    </w:rPr>
  </w:style>
  <w:style w:type="paragraph" w:styleId="TOC4">
    <w:name w:val="toc 4"/>
    <w:next w:val="Normal"/>
    <w:autoRedefine/>
    <w:uiPriority w:val="39"/>
    <w:semiHidden/>
    <w:locked/>
    <w:rsid w:val="00700D6F"/>
    <w:pPr>
      <w:tabs>
        <w:tab w:val="left" w:pos="907"/>
        <w:tab w:val="left" w:pos="994"/>
        <w:tab w:val="right" w:leader="dot" w:pos="9628"/>
      </w:tabs>
      <w:spacing w:line="264" w:lineRule="auto"/>
    </w:pPr>
    <w:rPr>
      <w:rFonts w:asciiTheme="minorHAnsi" w:hAnsiTheme="minorHAnsi"/>
      <w:bCs/>
      <w:color w:val="AB8F92" w:themeColor="text1" w:themeTint="80"/>
      <w:spacing w:val="-4"/>
      <w:sz w:val="20"/>
      <w:szCs w:val="20"/>
      <w:lang w:eastAsia="ja-JP"/>
    </w:rPr>
  </w:style>
  <w:style w:type="paragraph" w:styleId="TOC5">
    <w:name w:val="toc 5"/>
    <w:basedOn w:val="Normal"/>
    <w:next w:val="Normal"/>
    <w:autoRedefine/>
    <w:semiHidden/>
    <w:locked/>
    <w:rsid w:val="009868CD"/>
    <w:pPr>
      <w:pBdr>
        <w:between w:val="double" w:sz="6" w:space="0" w:color="auto"/>
      </w:pBdr>
      <w:spacing w:before="0" w:after="0"/>
      <w:ind w:left="660"/>
    </w:pPr>
    <w:rPr>
      <w:sz w:val="20"/>
      <w:szCs w:val="20"/>
    </w:rPr>
  </w:style>
  <w:style w:type="paragraph" w:styleId="TOC6">
    <w:name w:val="toc 6"/>
    <w:basedOn w:val="Normal"/>
    <w:next w:val="Normal"/>
    <w:autoRedefine/>
    <w:semiHidden/>
    <w:locked/>
    <w:rsid w:val="009868CD"/>
    <w:pPr>
      <w:pBdr>
        <w:between w:val="double" w:sz="6" w:space="0" w:color="auto"/>
      </w:pBdr>
      <w:spacing w:before="0" w:after="0"/>
      <w:ind w:left="880"/>
    </w:pPr>
    <w:rPr>
      <w:sz w:val="20"/>
      <w:szCs w:val="20"/>
    </w:rPr>
  </w:style>
  <w:style w:type="paragraph" w:styleId="TOC7">
    <w:name w:val="toc 7"/>
    <w:basedOn w:val="Normal"/>
    <w:next w:val="Normal"/>
    <w:autoRedefine/>
    <w:semiHidden/>
    <w:locked/>
    <w:rsid w:val="009868CD"/>
    <w:pPr>
      <w:pBdr>
        <w:between w:val="double" w:sz="6" w:space="0" w:color="auto"/>
      </w:pBdr>
      <w:spacing w:before="0" w:after="0"/>
      <w:ind w:left="11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locked/>
    <w:rsid w:val="009868CD"/>
    <w:pPr>
      <w:pBdr>
        <w:between w:val="double" w:sz="6" w:space="0" w:color="auto"/>
      </w:pBdr>
      <w:spacing w:before="0" w:after="0"/>
      <w:ind w:left="132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locked/>
    <w:rsid w:val="009868CD"/>
    <w:pPr>
      <w:pBdr>
        <w:between w:val="double" w:sz="6" w:space="0" w:color="auto"/>
      </w:pBdr>
      <w:spacing w:before="0" w:after="0"/>
      <w:ind w:left="1540"/>
    </w:pPr>
    <w:rPr>
      <w:sz w:val="20"/>
      <w:szCs w:val="20"/>
    </w:rPr>
  </w:style>
  <w:style w:type="paragraph" w:customStyle="1" w:styleId="Document-Sub-Title">
    <w:name w:val="Document-Sub-Title"/>
    <w:basedOn w:val="DocumentTitle"/>
    <w:semiHidden/>
    <w:qFormat/>
    <w:locked/>
    <w:rsid w:val="00CF44CE"/>
    <w:rPr>
      <w:color w:val="3F3F3F" w:themeColor="text2"/>
      <w:sz w:val="48"/>
    </w:rPr>
  </w:style>
  <w:style w:type="paragraph" w:customStyle="1" w:styleId="GDCIntroTextBold">
    <w:name w:val="GDC Intro Text Bold"/>
    <w:basedOn w:val="GDCHeading3"/>
    <w:qFormat/>
    <w:rsid w:val="00064919"/>
  </w:style>
  <w:style w:type="paragraph" w:customStyle="1" w:styleId="PublicationDate">
    <w:name w:val="Publication Date"/>
    <w:basedOn w:val="Normal"/>
    <w:uiPriority w:val="99"/>
    <w:semiHidden/>
    <w:locked/>
    <w:rsid w:val="00BC4712"/>
    <w:pPr>
      <w:widowControl w:val="0"/>
      <w:autoSpaceDE w:val="0"/>
      <w:autoSpaceDN w:val="0"/>
      <w:adjustRightInd w:val="0"/>
      <w:spacing w:before="0" w:after="57" w:line="380" w:lineRule="atLeast"/>
      <w:textAlignment w:val="center"/>
    </w:pPr>
    <w:rPr>
      <w:rFonts w:ascii="Georgia" w:hAnsi="Georgia" w:cs="Georgia"/>
      <w:color w:val="FFFFFF"/>
      <w:spacing w:val="-2"/>
    </w:rPr>
  </w:style>
  <w:style w:type="paragraph" w:customStyle="1" w:styleId="Product-descriptor">
    <w:name w:val="Product-descriptor"/>
    <w:basedOn w:val="Normal"/>
    <w:uiPriority w:val="99"/>
    <w:semiHidden/>
    <w:locked/>
    <w:rsid w:val="00394C51"/>
    <w:pPr>
      <w:widowControl w:val="0"/>
      <w:suppressAutoHyphens/>
      <w:autoSpaceDE w:val="0"/>
      <w:autoSpaceDN w:val="0"/>
      <w:adjustRightInd w:val="0"/>
      <w:spacing w:before="0" w:after="0" w:line="340" w:lineRule="atLeast"/>
      <w:textAlignment w:val="center"/>
    </w:pPr>
    <w:rPr>
      <w:rFonts w:cs="Georgia"/>
      <w:color w:val="FFFFFF"/>
      <w:spacing w:val="-3"/>
      <w:sz w:val="32"/>
      <w:szCs w:val="32"/>
    </w:rPr>
  </w:style>
  <w:style w:type="paragraph" w:customStyle="1" w:styleId="GDCIntroText">
    <w:name w:val="GDC Intro Text"/>
    <w:basedOn w:val="Normal"/>
    <w:qFormat/>
    <w:rsid w:val="00064919"/>
    <w:pPr>
      <w:spacing w:line="240" w:lineRule="auto"/>
    </w:pPr>
    <w:rPr>
      <w:color w:val="E5554F" w:themeColor="accent1"/>
      <w:sz w:val="28"/>
    </w:rPr>
  </w:style>
  <w:style w:type="paragraph" w:customStyle="1" w:styleId="GDCBoxedParagraph">
    <w:name w:val="GDC Boxed Paragraph"/>
    <w:basedOn w:val="Normal"/>
    <w:qFormat/>
    <w:rsid w:val="00064919"/>
    <w:pPr>
      <w:pBdr>
        <w:top w:val="single" w:sz="4" w:space="10" w:color="E5554F" w:themeColor="accent1"/>
        <w:left w:val="single" w:sz="4" w:space="10" w:color="E5554F" w:themeColor="accent1"/>
        <w:bottom w:val="single" w:sz="4" w:space="10" w:color="E5554F" w:themeColor="accent1"/>
        <w:right w:val="single" w:sz="4" w:space="10" w:color="E5554F" w:themeColor="accent1"/>
      </w:pBdr>
      <w:shd w:val="clear" w:color="auto" w:fill="F9DCDB" w:themeFill="accent1" w:themeFillTint="33"/>
      <w:spacing w:before="300" w:after="300"/>
      <w:ind w:left="199" w:right="199"/>
      <w:contextualSpacing/>
    </w:pPr>
  </w:style>
  <w:style w:type="paragraph" w:customStyle="1" w:styleId="GDCTableHeading">
    <w:name w:val="GDC Table Heading"/>
    <w:basedOn w:val="Normal"/>
    <w:qFormat/>
    <w:rsid w:val="00064919"/>
    <w:pPr>
      <w:spacing w:line="216" w:lineRule="auto"/>
    </w:pPr>
    <w:rPr>
      <w:b/>
      <w:color w:val="453436" w:themeColor="text1"/>
    </w:rPr>
  </w:style>
  <w:style w:type="paragraph" w:styleId="Caption">
    <w:name w:val="caption"/>
    <w:basedOn w:val="Normal"/>
    <w:next w:val="Normal"/>
    <w:semiHidden/>
    <w:locked/>
    <w:rsid w:val="002373A6"/>
    <w:pPr>
      <w:pBdr>
        <w:top w:val="single" w:sz="4" w:space="3" w:color="E5554F" w:themeColor="accent1"/>
      </w:pBdr>
      <w:spacing w:before="0" w:after="200" w:line="240" w:lineRule="auto"/>
    </w:pPr>
    <w:rPr>
      <w:bCs/>
      <w:sz w:val="18"/>
      <w:szCs w:val="18"/>
    </w:rPr>
  </w:style>
  <w:style w:type="paragraph" w:styleId="FootnoteText">
    <w:name w:val="footnote text"/>
    <w:aliases w:val="GDC Footnote Text"/>
    <w:basedOn w:val="Normal"/>
    <w:link w:val="FootnoteTextChar"/>
    <w:rsid w:val="002373A6"/>
    <w:pPr>
      <w:spacing w:before="0" w:after="0" w:line="240" w:lineRule="auto"/>
    </w:pPr>
    <w:rPr>
      <w:color w:val="E5554F" w:themeColor="accent1"/>
      <w:sz w:val="18"/>
    </w:rPr>
  </w:style>
  <w:style w:type="character" w:customStyle="1" w:styleId="FootnoteTextChar">
    <w:name w:val="Footnote Text Char"/>
    <w:aliases w:val="GDC Footnote Text Char"/>
    <w:basedOn w:val="DefaultParagraphFont"/>
    <w:link w:val="FootnoteText"/>
    <w:rsid w:val="002373A6"/>
    <w:rPr>
      <w:rFonts w:asciiTheme="minorHAnsi" w:hAnsiTheme="minorHAnsi"/>
      <w:color w:val="E5554F" w:themeColor="accent1"/>
      <w:sz w:val="18"/>
    </w:rPr>
  </w:style>
  <w:style w:type="character" w:styleId="FootnoteReference">
    <w:name w:val="footnote reference"/>
    <w:basedOn w:val="DefaultParagraphFont"/>
    <w:semiHidden/>
    <w:locked/>
    <w:rsid w:val="00394C51"/>
    <w:rPr>
      <w:rFonts w:asciiTheme="minorHAnsi" w:hAnsiTheme="minorHAnsi"/>
      <w:b/>
      <w:color w:val="E5554F" w:themeColor="accent1"/>
      <w:vertAlign w:val="superscript"/>
    </w:rPr>
  </w:style>
  <w:style w:type="paragraph" w:styleId="TableofFigures">
    <w:name w:val="table of figures"/>
    <w:basedOn w:val="Normal"/>
    <w:next w:val="Normal"/>
    <w:uiPriority w:val="99"/>
    <w:semiHidden/>
    <w:locked/>
    <w:rsid w:val="00A771B4"/>
    <w:pPr>
      <w:spacing w:after="0"/>
    </w:pPr>
  </w:style>
  <w:style w:type="paragraph" w:customStyle="1" w:styleId="Heading3NoNumber">
    <w:name w:val="Heading 3 No Number"/>
    <w:basedOn w:val="Normal"/>
    <w:semiHidden/>
    <w:qFormat/>
    <w:locked/>
    <w:rsid w:val="005609C1"/>
    <w:pPr>
      <w:spacing w:line="240" w:lineRule="auto"/>
    </w:pPr>
    <w:rPr>
      <w:b/>
      <w:color w:val="E5554F" w:themeColor="accent1"/>
      <w:sz w:val="28"/>
    </w:rPr>
  </w:style>
  <w:style w:type="paragraph" w:customStyle="1" w:styleId="Heading4NoNumber">
    <w:name w:val="Heading 4 No Number"/>
    <w:basedOn w:val="Heading3NoNumber"/>
    <w:semiHidden/>
    <w:qFormat/>
    <w:locked/>
    <w:rsid w:val="005609C1"/>
    <w:rPr>
      <w:b w:val="0"/>
      <w:color w:val="453436" w:themeColor="text1"/>
      <w:sz w:val="22"/>
    </w:rPr>
  </w:style>
  <w:style w:type="paragraph" w:customStyle="1" w:styleId="Document-Title">
    <w:name w:val="Document-Title"/>
    <w:basedOn w:val="Document-Sub-Title"/>
    <w:semiHidden/>
    <w:qFormat/>
    <w:locked/>
    <w:rsid w:val="00245411"/>
    <w:pPr>
      <w:spacing w:before="0" w:after="300"/>
    </w:pPr>
    <w:rPr>
      <w:b/>
      <w:color w:val="E5554F" w:themeColor="accent1"/>
      <w:spacing w:val="-14"/>
      <w:sz w:val="80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locked/>
    <w:rsid w:val="007A21AE"/>
    <w:rPr>
      <w:color w:val="808080"/>
      <w:shd w:val="clear" w:color="auto" w:fill="E6E6E6"/>
    </w:rPr>
  </w:style>
  <w:style w:type="character" w:styleId="IntenseReference">
    <w:name w:val="Intense Reference"/>
    <w:basedOn w:val="DefaultParagraphFont"/>
    <w:semiHidden/>
    <w:locked/>
    <w:rsid w:val="00394C51"/>
    <w:rPr>
      <w:rFonts w:asciiTheme="minorHAnsi" w:hAnsiTheme="minorHAnsi"/>
      <w:b/>
      <w:bCs/>
      <w:i w:val="0"/>
      <w:caps/>
      <w:smallCaps w:val="0"/>
      <w:color w:val="E5554F" w:themeColor="accent1"/>
      <w:spacing w:val="5"/>
    </w:rPr>
  </w:style>
  <w:style w:type="paragraph" w:styleId="IntenseQuote">
    <w:name w:val="Intense Quote"/>
    <w:basedOn w:val="Normal"/>
    <w:next w:val="Normal"/>
    <w:link w:val="IntenseQuoteChar"/>
    <w:semiHidden/>
    <w:locked/>
    <w:rsid w:val="00394C51"/>
    <w:pPr>
      <w:pBdr>
        <w:top w:val="single" w:sz="4" w:space="10" w:color="E5554F" w:themeColor="accent1"/>
        <w:bottom w:val="single" w:sz="4" w:space="10" w:color="E5554F" w:themeColor="accent1"/>
      </w:pBdr>
      <w:spacing w:before="360" w:after="360"/>
      <w:ind w:left="864" w:right="864"/>
      <w:jc w:val="center"/>
    </w:pPr>
    <w:rPr>
      <w:i/>
      <w:iCs/>
      <w:color w:val="E5554F" w:themeColor="accent1"/>
    </w:rPr>
  </w:style>
  <w:style w:type="character" w:customStyle="1" w:styleId="IntenseQuoteChar">
    <w:name w:val="Intense Quote Char"/>
    <w:basedOn w:val="DefaultParagraphFont"/>
    <w:link w:val="IntenseQuote"/>
    <w:semiHidden/>
    <w:rsid w:val="0064248F"/>
    <w:rPr>
      <w:rFonts w:asciiTheme="minorHAnsi" w:hAnsiTheme="minorHAnsi"/>
      <w:i/>
      <w:iCs/>
      <w:color w:val="E5554F" w:themeColor="accent1"/>
      <w:spacing w:val="-4"/>
      <w:sz w:val="22"/>
      <w:szCs w:val="22"/>
      <w:lang w:eastAsia="ja-JP"/>
    </w:rPr>
  </w:style>
  <w:style w:type="table" w:styleId="TableGrid">
    <w:name w:val="Table Grid"/>
    <w:aliases w:val="GDC Table"/>
    <w:basedOn w:val="TableNormal"/>
    <w:rsid w:val="00F041AF"/>
    <w:tblPr>
      <w:tblStyleRowBandSize w:val="1"/>
      <w:tblBorders>
        <w:insideH w:val="single" w:sz="24" w:space="0" w:color="FFFFFF" w:themeColor="background1"/>
        <w:insideV w:val="single" w:sz="24" w:space="0" w:color="FFFFFF" w:themeColor="background1"/>
      </w:tblBorders>
    </w:tblPr>
    <w:tcPr>
      <w:shd w:val="clear" w:color="auto" w:fill="FEFBF6" w:themeFill="background2" w:themeFillTint="33"/>
      <w:vAlign w:val="center"/>
    </w:tcPr>
    <w:tblStylePr w:type="firstRow">
      <w:tblPr/>
      <w:tcPr>
        <w:shd w:val="clear" w:color="auto" w:fill="E5554F" w:themeFill="accent1"/>
      </w:tcPr>
    </w:tblStylePr>
    <w:tblStylePr w:type="band1Horz">
      <w:tblPr/>
      <w:tcPr>
        <w:shd w:val="clear" w:color="auto" w:fill="F9DCDB" w:themeFill="accent1" w:themeFillTint="33"/>
      </w:tcPr>
    </w:tblStylePr>
    <w:tblStylePr w:type="band2Horz">
      <w:tblPr/>
      <w:tcPr>
        <w:shd w:val="clear" w:color="auto" w:fill="FFEAEC"/>
      </w:tcPr>
    </w:tblStylePr>
  </w:style>
  <w:style w:type="paragraph" w:customStyle="1" w:styleId="GDCHeading1">
    <w:name w:val="GDC Heading 1"/>
    <w:basedOn w:val="Heading1"/>
    <w:qFormat/>
    <w:rsid w:val="00874760"/>
    <w:pPr>
      <w:numPr>
        <w:numId w:val="0"/>
      </w:numPr>
      <w:spacing w:before="400" w:after="300"/>
      <w:contextualSpacing/>
    </w:pPr>
  </w:style>
  <w:style w:type="paragraph" w:customStyle="1" w:styleId="GDCHeading2">
    <w:name w:val="GDC Heading 2"/>
    <w:basedOn w:val="Heading2"/>
    <w:qFormat/>
    <w:rsid w:val="00874760"/>
    <w:pPr>
      <w:numPr>
        <w:ilvl w:val="0"/>
        <w:numId w:val="0"/>
      </w:numPr>
    </w:pPr>
  </w:style>
  <w:style w:type="paragraph" w:customStyle="1" w:styleId="GDCHeading3">
    <w:name w:val="GDC Heading 3"/>
    <w:basedOn w:val="Heading3"/>
    <w:qFormat/>
    <w:rsid w:val="00064919"/>
    <w:pPr>
      <w:numPr>
        <w:ilvl w:val="0"/>
        <w:numId w:val="0"/>
      </w:numPr>
    </w:pPr>
  </w:style>
  <w:style w:type="paragraph" w:customStyle="1" w:styleId="GDCHeading4">
    <w:name w:val="GDC Heading 4"/>
    <w:basedOn w:val="Heading4"/>
    <w:qFormat/>
    <w:rsid w:val="00064919"/>
    <w:pPr>
      <w:numPr>
        <w:ilvl w:val="0"/>
        <w:numId w:val="0"/>
      </w:numPr>
    </w:pPr>
  </w:style>
  <w:style w:type="paragraph" w:customStyle="1" w:styleId="GDCBullets">
    <w:name w:val="GDC Bullets"/>
    <w:basedOn w:val="Bullets"/>
    <w:qFormat/>
    <w:rsid w:val="00064919"/>
    <w:pPr>
      <w:numPr>
        <w:numId w:val="5"/>
      </w:numPr>
      <w:spacing w:before="40" w:after="60" w:line="240" w:lineRule="auto"/>
      <w:contextualSpacing w:val="0"/>
    </w:pPr>
  </w:style>
  <w:style w:type="paragraph" w:customStyle="1" w:styleId="GDCDocumentTitle">
    <w:name w:val="GDC Document Title"/>
    <w:basedOn w:val="GDCHeading1"/>
    <w:qFormat/>
    <w:rsid w:val="00506489"/>
    <w:rPr>
      <w:sz w:val="64"/>
    </w:rPr>
  </w:style>
  <w:style w:type="paragraph" w:customStyle="1" w:styleId="GDCBullets2">
    <w:name w:val="GDC Bullets 2"/>
    <w:basedOn w:val="GDCBullets"/>
    <w:qFormat/>
    <w:rsid w:val="00874760"/>
    <w:pPr>
      <w:numPr>
        <w:numId w:val="4"/>
      </w:numPr>
      <w:spacing w:before="0" w:after="0"/>
      <w:ind w:left="454"/>
    </w:pPr>
    <w:rPr>
      <w:color w:val="453436" w:themeColor="text1"/>
    </w:rPr>
  </w:style>
  <w:style w:type="paragraph" w:customStyle="1" w:styleId="GDCElementTitleLichen">
    <w:name w:val="GDC Element Title Lichen"/>
    <w:basedOn w:val="GDCHeading2"/>
    <w:qFormat/>
    <w:rsid w:val="00064919"/>
    <w:pPr>
      <w:spacing w:before="0"/>
    </w:pPr>
    <w:rPr>
      <w:color w:val="A3AA83" w:themeColor="accent5"/>
      <w:sz w:val="28"/>
    </w:rPr>
  </w:style>
  <w:style w:type="paragraph" w:customStyle="1" w:styleId="GDCElementTitleCoral">
    <w:name w:val="GDC  Element Title Coral"/>
    <w:basedOn w:val="GDCElementTitleLichen"/>
    <w:qFormat/>
    <w:rsid w:val="00064919"/>
    <w:rPr>
      <w:color w:val="E5554F" w:themeColor="accent1"/>
    </w:rPr>
  </w:style>
  <w:style w:type="character" w:customStyle="1" w:styleId="GDCBoxedParagraphTitle">
    <w:name w:val="GDC Boxed Paragraph Title"/>
    <w:basedOn w:val="DefaultParagraphFont"/>
    <w:uiPriority w:val="1"/>
    <w:rsid w:val="00064919"/>
    <w:rPr>
      <w:b/>
      <w:caps/>
      <w:smallCaps w:val="0"/>
      <w:color w:val="E5554F" w:themeColor="accent1"/>
      <w:sz w:val="24"/>
    </w:rPr>
  </w:style>
  <w:style w:type="paragraph" w:styleId="Quote">
    <w:name w:val="Quote"/>
    <w:aliases w:val="GDC Quote"/>
    <w:basedOn w:val="Normal"/>
    <w:next w:val="Normal"/>
    <w:link w:val="QuoteChar"/>
    <w:rsid w:val="00064919"/>
    <w:pPr>
      <w:spacing w:before="200"/>
      <w:ind w:left="864" w:right="864"/>
      <w:jc w:val="center"/>
    </w:pPr>
    <w:rPr>
      <w:i/>
      <w:iCs/>
      <w:color w:val="E5554F" w:themeColor="accent1"/>
    </w:rPr>
  </w:style>
  <w:style w:type="character" w:customStyle="1" w:styleId="QuoteChar">
    <w:name w:val="Quote Char"/>
    <w:aliases w:val="GDC Quote Char"/>
    <w:basedOn w:val="DefaultParagraphFont"/>
    <w:link w:val="Quote"/>
    <w:rsid w:val="00064919"/>
    <w:rPr>
      <w:rFonts w:asciiTheme="minorHAnsi" w:hAnsiTheme="minorHAnsi"/>
      <w:i/>
      <w:iCs/>
      <w:color w:val="E5554F" w:themeColor="accent1"/>
    </w:rPr>
  </w:style>
  <w:style w:type="table" w:styleId="ColorfulGrid">
    <w:name w:val="Colorful Grid"/>
    <w:basedOn w:val="TableNormal"/>
    <w:locked/>
    <w:rsid w:val="00774524"/>
    <w:rPr>
      <w:color w:val="453436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DD2D3" w:themeFill="text1" w:themeFillTint="33"/>
    </w:tcPr>
    <w:tblStylePr w:type="firstRow">
      <w:rPr>
        <w:b/>
        <w:bCs/>
      </w:rPr>
      <w:tblPr/>
      <w:tcPr>
        <w:shd w:val="clear" w:color="auto" w:fill="BCA6A8" w:themeFill="text1" w:themeFillTint="66"/>
      </w:tcPr>
    </w:tblStylePr>
    <w:tblStylePr w:type="lastRow">
      <w:rPr>
        <w:b/>
        <w:bCs/>
        <w:color w:val="453436" w:themeColor="text1"/>
      </w:rPr>
      <w:tblPr/>
      <w:tcPr>
        <w:shd w:val="clear" w:color="auto" w:fill="BCA6A8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332728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332728" w:themeFill="text1" w:themeFillShade="BF"/>
      </w:tcPr>
    </w:tblStylePr>
    <w:tblStylePr w:type="band1Vert">
      <w:tblPr/>
      <w:tcPr>
        <w:shd w:val="clear" w:color="auto" w:fill="AB9093" w:themeFill="text1" w:themeFillTint="7F"/>
      </w:tcPr>
    </w:tblStylePr>
    <w:tblStylePr w:type="band1Horz">
      <w:tblPr/>
      <w:tcPr>
        <w:shd w:val="clear" w:color="auto" w:fill="AB9093" w:themeFill="text1" w:themeFillTint="7F"/>
      </w:tcPr>
    </w:tblStylePr>
  </w:style>
  <w:style w:type="character" w:styleId="IntenseEmphasis">
    <w:name w:val="Intense Emphasis"/>
    <w:basedOn w:val="DefaultParagraphFont"/>
    <w:locked/>
    <w:rsid w:val="00064919"/>
    <w:rPr>
      <w:rFonts w:asciiTheme="minorHAnsi" w:hAnsiTheme="minorHAnsi"/>
      <w:b w:val="0"/>
      <w:i/>
      <w:iCs/>
      <w:color w:val="3F3F3F" w:themeColor="text2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1637C7"/>
    <w:rPr>
      <w:color w:val="605E5C"/>
      <w:shd w:val="clear" w:color="auto" w:fill="E1DFDD"/>
    </w:rPr>
  </w:style>
  <w:style w:type="character" w:styleId="Strong">
    <w:name w:val="Strong"/>
    <w:basedOn w:val="DefaultParagraphFont"/>
    <w:locked/>
    <w:rsid w:val="00064919"/>
    <w:rPr>
      <w:b/>
      <w:bCs/>
    </w:rPr>
  </w:style>
  <w:style w:type="paragraph" w:styleId="Subtitle">
    <w:name w:val="Subtitle"/>
    <w:basedOn w:val="Normal"/>
    <w:next w:val="Normal"/>
    <w:link w:val="SubtitleChar"/>
    <w:locked/>
    <w:rsid w:val="00064919"/>
    <w:pPr>
      <w:numPr>
        <w:ilvl w:val="1"/>
      </w:numPr>
    </w:pPr>
    <w:rPr>
      <w:rFonts w:eastAsiaTheme="minorEastAsia" w:cstheme="minorBidi"/>
      <w:color w:val="453436" w:themeColor="text1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064919"/>
    <w:rPr>
      <w:rFonts w:asciiTheme="minorHAnsi" w:eastAsiaTheme="minorEastAsia" w:hAnsiTheme="minorHAnsi" w:cstheme="minorBidi"/>
      <w:color w:val="453436" w:themeColor="text1"/>
      <w:spacing w:val="15"/>
      <w:sz w:val="22"/>
      <w:szCs w:val="22"/>
    </w:rPr>
  </w:style>
  <w:style w:type="character" w:styleId="SubtleEmphasis">
    <w:name w:val="Subtle Emphasis"/>
    <w:basedOn w:val="DefaultParagraphFont"/>
    <w:locked/>
    <w:rsid w:val="00064919"/>
    <w:rPr>
      <w:i/>
      <w:iCs/>
      <w:color w:val="453436" w:themeColor="text1"/>
    </w:rPr>
  </w:style>
  <w:style w:type="character" w:styleId="SubtleReference">
    <w:name w:val="Subtle Reference"/>
    <w:basedOn w:val="DefaultParagraphFont"/>
    <w:locked/>
    <w:rsid w:val="00064919"/>
    <w:rPr>
      <w:smallCaps/>
      <w:color w:val="453436" w:themeColor="text1"/>
    </w:rPr>
  </w:style>
  <w:style w:type="paragraph" w:styleId="Title">
    <w:name w:val="Title"/>
    <w:basedOn w:val="Normal"/>
    <w:next w:val="Normal"/>
    <w:link w:val="TitleChar"/>
    <w:locked/>
    <w:rsid w:val="00064919"/>
    <w:pPr>
      <w:spacing w:before="0" w:after="0" w:line="240" w:lineRule="auto"/>
      <w:contextualSpacing/>
    </w:pPr>
    <w:rPr>
      <w:rFonts w:asciiTheme="majorHAnsi" w:eastAsiaTheme="majorEastAsia" w:hAnsiTheme="majorHAnsi" w:cs="Times New Roman (Headings CS)"/>
      <w:color w:val="E5554F" w:themeColor="accent1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064919"/>
    <w:rPr>
      <w:rFonts w:asciiTheme="majorHAnsi" w:eastAsiaTheme="majorEastAsia" w:hAnsiTheme="majorHAnsi" w:cs="Times New Roman (Headings CS)"/>
      <w:color w:val="E5554F" w:themeColor="accent1"/>
      <w:spacing w:val="-10"/>
      <w:kern w:val="28"/>
      <w:sz w:val="56"/>
      <w:szCs w:val="56"/>
    </w:rPr>
  </w:style>
  <w:style w:type="paragraph" w:customStyle="1" w:styleId="GDCHeading2Rust">
    <w:name w:val="GDC Heading 2 Rust"/>
    <w:basedOn w:val="GDCHeading2"/>
    <w:qFormat/>
    <w:rsid w:val="00EE304C"/>
    <w:rPr>
      <w:color w:val="C07D59" w:themeColor="accent3"/>
    </w:rPr>
  </w:style>
  <w:style w:type="paragraph" w:customStyle="1" w:styleId="GDCHeading2Lichen">
    <w:name w:val="GDC Heading 2 Lichen"/>
    <w:basedOn w:val="GDCHeading2Rust"/>
    <w:qFormat/>
    <w:rsid w:val="00EE304C"/>
    <w:rPr>
      <w:color w:val="A3AA83" w:themeColor="accent5"/>
    </w:rPr>
  </w:style>
  <w:style w:type="paragraph" w:customStyle="1" w:styleId="GDCHeading2Pebble">
    <w:name w:val="GDC Heading 2 Pebble"/>
    <w:basedOn w:val="GDCHeading2Lichen"/>
    <w:qFormat/>
    <w:rsid w:val="00EE304C"/>
    <w:rPr>
      <w:color w:val="919D9D" w:themeColor="accent2"/>
    </w:rPr>
  </w:style>
  <w:style w:type="paragraph" w:customStyle="1" w:styleId="GDCHeading1Rust">
    <w:name w:val="GDC Heading 1 Rust"/>
    <w:basedOn w:val="GDCHeading1"/>
    <w:qFormat/>
    <w:rsid w:val="00EE304C"/>
    <w:rPr>
      <w:color w:val="C07D59" w:themeColor="accent3"/>
    </w:rPr>
  </w:style>
  <w:style w:type="paragraph" w:customStyle="1" w:styleId="GDCHeading1Lichen">
    <w:name w:val="GDC Heading 1 Lichen"/>
    <w:basedOn w:val="GDCHeading1Rust"/>
    <w:qFormat/>
    <w:rsid w:val="00EE304C"/>
    <w:rPr>
      <w:color w:val="A3AA83" w:themeColor="accent5"/>
    </w:rPr>
  </w:style>
  <w:style w:type="paragraph" w:customStyle="1" w:styleId="GDCHeading1Pebble">
    <w:name w:val="GDC Heading 1 Pebble"/>
    <w:basedOn w:val="GDCHeading1Lichen"/>
    <w:qFormat/>
    <w:rsid w:val="00EE304C"/>
    <w:rPr>
      <w:color w:val="919D9D" w:themeColor="accent2"/>
    </w:rPr>
  </w:style>
  <w:style w:type="paragraph" w:customStyle="1" w:styleId="GDCHeading3Rust">
    <w:name w:val="GDC Heading 3 – Rust"/>
    <w:basedOn w:val="GDCHeading3"/>
    <w:qFormat/>
    <w:rsid w:val="00EE304C"/>
    <w:rPr>
      <w:color w:val="C07D59" w:themeColor="accent3"/>
    </w:rPr>
  </w:style>
  <w:style w:type="paragraph" w:customStyle="1" w:styleId="GDCHeading3Lichen">
    <w:name w:val="GDC Heading 3 – Lichen"/>
    <w:basedOn w:val="GDCHeading3Rust"/>
    <w:qFormat/>
    <w:rsid w:val="00EE304C"/>
    <w:rPr>
      <w:color w:val="A3AA83" w:themeColor="accent5"/>
    </w:rPr>
  </w:style>
  <w:style w:type="paragraph" w:customStyle="1" w:styleId="GDCHeading3Pebble">
    <w:name w:val="GDC Heading 3 – Pebble"/>
    <w:basedOn w:val="GDCHeading3Lichen"/>
    <w:qFormat/>
    <w:rsid w:val="00EE304C"/>
    <w:rPr>
      <w:color w:val="919D9D" w:themeColor="accent2"/>
    </w:rPr>
  </w:style>
  <w:style w:type="paragraph" w:customStyle="1" w:styleId="GDCHeading4Rust">
    <w:name w:val="GDC Heading 4 – Rust"/>
    <w:basedOn w:val="GDCHeading4"/>
    <w:qFormat/>
    <w:rsid w:val="00EE304C"/>
    <w:rPr>
      <w:color w:val="C07D59" w:themeColor="accent3"/>
    </w:rPr>
  </w:style>
  <w:style w:type="paragraph" w:customStyle="1" w:styleId="GDCHeading4Lichen">
    <w:name w:val="GDC Heading 4 – Lichen"/>
    <w:basedOn w:val="GDCHeading4Rust"/>
    <w:qFormat/>
    <w:rsid w:val="00EE304C"/>
    <w:rPr>
      <w:color w:val="A3AA83" w:themeColor="accent5"/>
    </w:rPr>
  </w:style>
  <w:style w:type="paragraph" w:customStyle="1" w:styleId="GDCHeading4Pebble">
    <w:name w:val="GDC Heading 4 – Pebble"/>
    <w:basedOn w:val="GDCHeading4Lichen"/>
    <w:qFormat/>
    <w:rsid w:val="00EE304C"/>
    <w:rPr>
      <w:color w:val="919D9D" w:themeColor="accent2"/>
    </w:rPr>
  </w:style>
  <w:style w:type="paragraph" w:customStyle="1" w:styleId="GDCCallToAction">
    <w:name w:val="GDC Call To Action"/>
    <w:basedOn w:val="Normal"/>
    <w:qFormat/>
    <w:rsid w:val="00D55B86"/>
    <w:pPr>
      <w:spacing w:after="40" w:line="240" w:lineRule="auto"/>
    </w:pPr>
    <w:rPr>
      <w:rFonts w:ascii="Trebuchet MS" w:hAnsi="Trebuchet MS"/>
      <w:b/>
      <w:color w:val="E5554F" w:themeColor="accent1"/>
      <w:sz w:val="18"/>
      <w:szCs w:val="18"/>
    </w:rPr>
  </w:style>
  <w:style w:type="character" w:styleId="CommentReference">
    <w:name w:val="annotation reference"/>
    <w:basedOn w:val="DefaultParagraphFont"/>
    <w:semiHidden/>
    <w:unhideWhenUsed/>
    <w:rsid w:val="001B479A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1B479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1B479A"/>
    <w:rPr>
      <w:rFonts w:asciiTheme="minorHAnsi" w:hAnsiTheme="minorHAnsi"/>
      <w:color w:val="3F3F3F" w:themeColor="text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1B479A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1B479A"/>
    <w:rPr>
      <w:rFonts w:asciiTheme="minorHAnsi" w:hAnsiTheme="minorHAnsi"/>
      <w:b/>
      <w:bCs/>
      <w:color w:val="3F3F3F" w:themeColor="text2"/>
      <w:sz w:val="20"/>
      <w:szCs w:val="20"/>
    </w:rPr>
  </w:style>
  <w:style w:type="character" w:customStyle="1" w:styleId="il">
    <w:name w:val="il"/>
    <w:basedOn w:val="DefaultParagraphFont"/>
    <w:rsid w:val="000C00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2331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30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20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39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6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2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2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372329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896-IIED-Sentinel-Brand-PPT-V1a">
  <a:themeElements>
    <a:clrScheme name="GDC-COLOURS">
      <a:dk1>
        <a:srgbClr val="453436"/>
      </a:dk1>
      <a:lt1>
        <a:srgbClr val="FFFFFF"/>
      </a:lt1>
      <a:dk2>
        <a:srgbClr val="3F3F3F"/>
      </a:dk2>
      <a:lt2>
        <a:srgbClr val="FAF0D2"/>
      </a:lt2>
      <a:accent1>
        <a:srgbClr val="E5554F"/>
      </a:accent1>
      <a:accent2>
        <a:srgbClr val="919D9D"/>
      </a:accent2>
      <a:accent3>
        <a:srgbClr val="C07D59"/>
      </a:accent3>
      <a:accent4>
        <a:srgbClr val="D9C89E"/>
      </a:accent4>
      <a:accent5>
        <a:srgbClr val="A3AA83"/>
      </a:accent5>
      <a:accent6>
        <a:srgbClr val="F2AAA7"/>
      </a:accent6>
      <a:hlink>
        <a:srgbClr val="453436"/>
      </a:hlink>
      <a:folHlink>
        <a:srgbClr val="453436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909-PA-GDC-PPT-Template-V1a" id="{15D46721-795A-2843-B2AB-4BCDFAC7221E}" vid="{3799C0BD-BD8D-DD40-B471-9DB8525899E9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913D44A99E9CB4BAEC608E679DDF7B5" ma:contentTypeVersion="6" ma:contentTypeDescription="Create a new document." ma:contentTypeScope="" ma:versionID="f84b5554849208c55949084c1c5982f6">
  <xsd:schema xmlns:xsd="http://www.w3.org/2001/XMLSchema" xmlns:xs="http://www.w3.org/2001/XMLSchema" xmlns:p="http://schemas.microsoft.com/office/2006/metadata/properties" xmlns:ns2="aebea6e4-a8d5-4123-93ef-0d5f14611a6d" targetNamespace="http://schemas.microsoft.com/office/2006/metadata/properties" ma:root="true" ma:fieldsID="d84b3a89e6a8681b9941abfcf8553aa7" ns2:_="">
    <xsd:import namespace="aebea6e4-a8d5-4123-93ef-0d5f14611a6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ebea6e4-a8d5-4123-93ef-0d5f14611a6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37D406D-2AE1-45E0-993C-5489AB7589F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BCF44F2-0AC0-48B7-8189-ABC2FBBAE5F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B8A4895-7BA7-4C0F-BC56-0D4119DE857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ebea6e4-a8d5-4123-93ef-0d5f14611a6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B02C7F1-A4EF-4C31-874D-353863126E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610</Words>
  <Characters>3480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GSBA</Company>
  <LinksUpToDate>false</LinksUpToDate>
  <CharactersWithSpaces>4082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Emma Colenbrander</dc:creator>
  <cp:lastModifiedBy>Jessica Borbee</cp:lastModifiedBy>
  <cp:revision>2</cp:revision>
  <cp:lastPrinted>2018-02-14T11:09:00Z</cp:lastPrinted>
  <dcterms:created xsi:type="dcterms:W3CDTF">2019-05-13T18:11:00Z</dcterms:created>
  <dcterms:modified xsi:type="dcterms:W3CDTF">2019-05-13T18:11:00Z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0x0101001913D44A99E9CB4BAEC608E679DDF7B5</vt:lpwstr>
  </property>
</Properties>
</file>